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16="http://schemas.microsoft.com/office/drawing/2014/main" xmlns:asvg="http://schemas.microsoft.com/office/drawing/2016/SVG/main" mc:Ignorable="w14 w15 w16se w16cid w16 w16cex w16sdtdh w16sdtfl w16du wp14">
  <w:body>
    <w:p w:rsidRPr="00FF03C9" w:rsidR="00E004EE" w:rsidP="007B162A" w:rsidRDefault="007F3682" w14:paraId="7E513C28" w14:textId="4C70D789">
      <w:pPr>
        <w:sectPr w:rsidRPr="00FF03C9" w:rsidR="00E004EE" w:rsidSect="00CE76EC">
          <w:headerReference w:type="default" r:id="rId11"/>
          <w:footerReference w:type="default" r:id="rId12"/>
          <w:headerReference w:type="first" r:id="rId13"/>
          <w:pgSz w:w="12240" w:h="15840" w:orient="portrait"/>
          <w:pgMar w:top="1925" w:right="1440" w:bottom="1440" w:left="1440" w:header="720" w:footer="720" w:gutter="0"/>
          <w:pgNumType w:start="0"/>
          <w:cols w:space="720"/>
          <w:docGrid w:linePitch="360"/>
        </w:sectPr>
      </w:pPr>
      <w:r>
        <w:rPr>
          <w:noProof/>
        </w:rPr>
        <mc:AlternateContent xmlns:mc="http://schemas.openxmlformats.org/markup-compatibility/2006">
          <mc:Choice Requires="wps">
            <w:drawing xmlns:w="http://schemas.openxmlformats.org/wordprocessingml/2006/main">
              <wp:anchor xmlns:wp14="http://schemas.microsoft.com/office/word/2010/wordprocessingDrawing" xmlns:wp="http://schemas.openxmlformats.org/drawingml/2006/wordprocessingDrawing" distT="0" distB="0" distL="114300" distR="114300" simplePos="0" relativeHeight="251658244" behindDoc="0" locked="0" layoutInCell="1" allowOverlap="1" wp14:anchorId="5866DC6B" wp14:editId="12489821">
                <wp:simplePos x="0" y="0"/>
                <wp:positionH relativeFrom="column">
                  <wp:posOffset>-755650</wp:posOffset>
                </wp:positionH>
                <wp:positionV relativeFrom="paragraph">
                  <wp:posOffset>3038475</wp:posOffset>
                </wp:positionV>
                <wp:extent cx="7092950" cy="1803400"/>
                <wp:effectExtent l="0" t="0" r="0" b="6350"/>
                <wp:wrapNone/>
                <wp:docPr id="1867567255" name="Text Box 1867567255"/>
                <wp:cNvGraphicFramePr>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092950" cy="180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xmlns:w14="http://schemas.microsoft.com/office/word/2010/wordml" w:rsidRPr="005A1040" w:rsidR="005A1040" w:rsidP="005A1040" w:rsidRDefault="00801D81" w14:paraId="16E4C127" w14:textId="6229DE14">
                            <w:pPr>
                              <w:spacing w:after="300"/>
                              <w:ind w:right="1987"/>
                              <w:jc w:val="left"/>
                              <w:rPr>
                                <w:rFonts w:ascii="Montserrat SemiBold" w:hAnsi="Montserrat SemiBold"/>
                                <w:b/>
                                <w:bCs/>
                                <w:color w:val="FFFFFF" w:themeColor="background1"/>
                                <w:sz w:val="40"/>
                                <w:szCs w:val="40"/>
                              </w:rPr>
                            </w:pPr>
                            <w:r>
                              <w:rPr>
                                <w:rFonts w:ascii="Montserrat SemiBold" w:hAnsi="Montserrat SemiBold"/>
                                <w:b/>
                                <w:bCs/>
                                <w:color w:val="FFFFFF" w:themeColor="background1"/>
                                <w:sz w:val="40"/>
                                <w:szCs w:val="40"/>
                              </w:rPr>
                              <w:t xml:space="preserve">D1.2 </w:t>
                            </w:r>
                            <w:r w:rsidRPr="00492DFB" w:rsidR="00492DFB">
                              <w:rPr>
                                <w:rFonts w:ascii="Montserrat SemiBold" w:hAnsi="Montserrat SemiBold"/>
                                <w:b/>
                                <w:bCs/>
                                <w:color w:val="FFFFFF" w:themeColor="background1"/>
                                <w:sz w:val="40"/>
                                <w:szCs w:val="40"/>
                              </w:rPr>
                              <w:t>Confirmation of ethics review and approval</w:t>
                            </w:r>
                          </w:p>
                          <w:p xmlns:w14="http://schemas.microsoft.com/office/word/2010/wordml" w:rsidRPr="00E371F3" w:rsidR="00CE76EC" w:rsidP="00CE76EC" w:rsidRDefault="00801D81" w14:paraId="024494FE" w14:textId="505BA71E">
                            <w:pPr>
                              <w:rPr>
                                <w:rFonts w:ascii="Montserrat" w:hAnsi="Montserrat"/>
                                <w:b/>
                                <w:bCs/>
                                <w:color w:val="FFFFFF" w:themeColor="background1"/>
                                <w:sz w:val="180"/>
                                <w:szCs w:val="180"/>
                              </w:rPr>
                            </w:pPr>
                            <w:r>
                              <w:rPr>
                                <w:color w:val="FFFFFF" w:themeColor="background1"/>
                                <w:sz w:val="36"/>
                                <w:szCs w:val="36"/>
                              </w:rPr>
                              <w:t xml:space="preserve">WP1. </w:t>
                            </w:r>
                            <w:r w:rsidR="00F07ED1">
                              <w:rPr>
                                <w:color w:val="FFFFFF" w:themeColor="background1"/>
                                <w:sz w:val="36"/>
                                <w:szCs w:val="36"/>
                              </w:rPr>
                              <w:t>Project coordination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xmlns:w="http://schemas.openxmlformats.org/wordprocessingml/2006/main">
              <v:shapetype xmlns:w14="http://schemas.microsoft.com/office/word/2010/wordml" xmlns:o="urn:schemas-microsoft-com:office:office" xmlns:v="urn:schemas-microsoft-com:vml" id="_x0000_t202" coordsize="21600,21600" o:spt="202" path="m,l,21600r21600,l21600,xe" w14:anchorId="5866DC6B">
                <v:stroke joinstyle="miter"/>
                <v:path gradientshapeok="t" o:connecttype="rect"/>
              </v:shapetype>
              <v:shape xmlns:o="urn:schemas-microsoft-com:office:office" xmlns:v="urn:schemas-microsoft-com:vml" id="Text Box 1867567255" style="position:absolute;left:0;text-align:left;margin-left:-59.5pt;margin-top:239.25pt;width:558.5pt;height:14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">
                <v:textbox>
                  <w:txbxContent>
                    <w:p xmlns:w14="http://schemas.microsoft.com/office/word/2010/wordml" w:rsidRPr="005A1040" w:rsidR="005A1040" w:rsidP="005A1040" w:rsidRDefault="00801D81" w14:paraId="16E4C127" w14:textId="6229DE14">
                      <w:pPr>
                        <w:spacing w:after="300"/>
                        <w:ind w:right="1987"/>
                        <w:jc w:val="left"/>
                        <w:rPr>
                          <w:rFonts w:ascii="Montserrat SemiBold" w:hAnsi="Montserrat SemiBold"/>
                          <w:b/>
                          <w:bCs/>
                          <w:color w:val="FFFFFF" w:themeColor="background1"/>
                          <w:sz w:val="40"/>
                          <w:szCs w:val="40"/>
                        </w:rPr>
                      </w:pPr>
                      <w:r>
                        <w:rPr>
                          <w:rFonts w:ascii="Montserrat SemiBold" w:hAnsi="Montserrat SemiBold"/>
                          <w:b/>
                          <w:bCs/>
                          <w:color w:val="FFFFFF" w:themeColor="background1"/>
                          <w:sz w:val="40"/>
                          <w:szCs w:val="40"/>
                        </w:rPr>
                        <w:t xml:space="preserve">D1.2 </w:t>
                      </w:r>
                      <w:r w:rsidRPr="00492DFB" w:rsidR="00492DFB">
                        <w:rPr>
                          <w:rFonts w:ascii="Montserrat SemiBold" w:hAnsi="Montserrat SemiBold"/>
                          <w:b/>
                          <w:bCs/>
                          <w:color w:val="FFFFFF" w:themeColor="background1"/>
                          <w:sz w:val="40"/>
                          <w:szCs w:val="40"/>
                        </w:rPr>
                        <w:t>Confirmation of ethics review and approval</w:t>
                      </w:r>
                    </w:p>
                    <w:p xmlns:w14="http://schemas.microsoft.com/office/word/2010/wordml" w:rsidRPr="00E371F3" w:rsidR="00CE76EC" w:rsidP="00CE76EC" w:rsidRDefault="00801D81" w14:paraId="024494FE" w14:textId="505BA71E">
                      <w:pPr>
                        <w:rPr>
                          <w:rFonts w:ascii="Montserrat" w:hAnsi="Montserrat"/>
                          <w:b/>
                          <w:bCs/>
                          <w:color w:val="FFFFFF" w:themeColor="background1"/>
                          <w:sz w:val="180"/>
                          <w:szCs w:val="180"/>
                        </w:rPr>
                      </w:pPr>
                      <w:r>
                        <w:rPr>
                          <w:color w:val="FFFFFF" w:themeColor="background1"/>
                          <w:sz w:val="36"/>
                          <w:szCs w:val="36"/>
                        </w:rPr>
                        <w:t xml:space="preserve">WP1. </w:t>
                      </w:r>
                      <w:r w:rsidR="00F07ED1">
                        <w:rPr>
                          <w:color w:val="FFFFFF" w:themeColor="background1"/>
                          <w:sz w:val="36"/>
                          <w:szCs w:val="36"/>
                        </w:rPr>
                        <w:t>Project coordination</w:t>
                      </w:r>
                    </w:p>
                  </w:txbxContent>
                </v:textbox>
              </v:shape>
            </w:pict>
          </mc:Fallback>
        </mc:AlternateContent>
      </w:r>
      <w:r w:rsidR="005A3BA5">
        <w:rPr>
          <w:noProof/>
        </w:rPr>
        <w:drawing>
          <wp:anchor distT="0" distB="0" distL="114300" distR="114300" simplePos="0" relativeHeight="251658242" behindDoc="0" locked="0" layoutInCell="1" allowOverlap="1" wp14:anchorId="79A42315" wp14:editId="4445C109">
            <wp:simplePos x="0" y="0"/>
            <wp:positionH relativeFrom="margin">
              <wp:posOffset>546735</wp:posOffset>
            </wp:positionH>
            <wp:positionV relativeFrom="page">
              <wp:posOffset>5819140</wp:posOffset>
            </wp:positionV>
            <wp:extent cx="2876550" cy="2876550"/>
            <wp:effectExtent l="0" t="0" r="0" b="0"/>
            <wp:wrapNone/>
            <wp:docPr id="562329091" name="Picture 56232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329091" name="Ábra 562329091"/>
                    <pic:cNvPicPr/>
                  </pic:nvPicPr>
                  <pic:blipFill>
                    <a:blip r:embed="rId14">
                      <a:extLst>
                        <a:ext uri="{28A0092B-C50C-407E-A947-70E740481C1C}">
                          <a14:useLocalDpi xmlns:a14="http://schemas.microsoft.com/office/drawing/2010/main" val="0"/>
                        </a:ext>
                      </a:extLst>
                    </a:blip>
                    <a:stretch>
                      <a:fillRect/>
                    </a:stretch>
                  </pic:blipFill>
                  <pic:spPr>
                    <a:xfrm>
                      <a:off x="0" y="0"/>
                      <a:ext cx="2876550" cy="2876550"/>
                    </a:xfrm>
                    <a:prstGeom prst="rect">
                      <a:avLst/>
                    </a:prstGeom>
                  </pic:spPr>
                </pic:pic>
              </a:graphicData>
            </a:graphic>
          </wp:anchor>
        </w:drawing>
      </w:r>
      <w:r w:rsidR="00167628">
        <w:rPr>
          <w:noProof/>
        </w:rPr>
        <w:drawing>
          <wp:anchor distT="0" distB="0" distL="114300" distR="114300" simplePos="0" relativeHeight="251658240" behindDoc="1" locked="0" layoutInCell="1" allowOverlap="1" wp14:anchorId="2ABBF1EC" wp14:editId="411A9807">
            <wp:simplePos x="0" y="0"/>
            <wp:positionH relativeFrom="column">
              <wp:posOffset>-2486660</wp:posOffset>
            </wp:positionH>
            <wp:positionV relativeFrom="margin">
              <wp:posOffset>896620</wp:posOffset>
            </wp:positionV>
            <wp:extent cx="4730115" cy="4730115"/>
            <wp:effectExtent l="0" t="0" r="0" b="0"/>
            <wp:wrapNone/>
            <wp:docPr id="1573675091" name="Picture 1573675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75091" name="Ábra 1573675091"/>
                    <pic:cNvPicPr/>
                  </pic:nvPicPr>
                  <pic:blipFill>
                    <a:blip r:embed="rId15">
                      <a:extLst>
                        <a:ext uri="{28A0092B-C50C-407E-A947-70E740481C1C}">
                          <a14:useLocalDpi xmlns:a14="http://schemas.microsoft.com/office/drawing/2010/main" val="0"/>
                        </a:ext>
                      </a:extLst>
                    </a:blip>
                    <a:stretch>
                      <a:fillRect/>
                    </a:stretch>
                  </pic:blipFill>
                  <pic:spPr>
                    <a:xfrm>
                      <a:off x="0" y="0"/>
                      <a:ext cx="4730115" cy="4730115"/>
                    </a:xfrm>
                    <a:prstGeom prst="rect">
                      <a:avLst/>
                    </a:prstGeom>
                  </pic:spPr>
                </pic:pic>
              </a:graphicData>
            </a:graphic>
            <wp14:sizeRelH relativeFrom="page">
              <wp14:pctWidth>0</wp14:pctWidth>
            </wp14:sizeRelH>
            <wp14:sizeRelV relativeFrom="page">
              <wp14:pctHeight>0</wp14:pctHeight>
            </wp14:sizeRelV>
          </wp:anchor>
        </w:drawing>
      </w:r>
      <w:r w:rsidR="00167628">
        <w:rPr>
          <w:noProof/>
        </w:rPr>
        <w:drawing>
          <wp:anchor distT="0" distB="0" distL="114300" distR="114300" simplePos="0" relativeHeight="251658241" behindDoc="0" locked="0" layoutInCell="1" allowOverlap="1" wp14:anchorId="2AADC2BA" wp14:editId="5C93A97D">
            <wp:simplePos x="0" y="0"/>
            <wp:positionH relativeFrom="column">
              <wp:posOffset>3169920</wp:posOffset>
            </wp:positionH>
            <wp:positionV relativeFrom="margin">
              <wp:posOffset>546100</wp:posOffset>
            </wp:positionV>
            <wp:extent cx="5810250" cy="5810250"/>
            <wp:effectExtent l="0" t="0" r="0" b="0"/>
            <wp:wrapNone/>
            <wp:docPr id="351751546" name="Picture 35175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51546" name="Ábra 351751546"/>
                    <pic:cNvPicPr/>
                  </pic:nvPicPr>
                  <pic:blipFill>
                    <a:blip r:embed="rId15">
                      <a:extLst>
                        <a:ext uri="{28A0092B-C50C-407E-A947-70E740481C1C}">
                          <a14:useLocalDpi xmlns:a14="http://schemas.microsoft.com/office/drawing/2010/main" val="0"/>
                        </a:ext>
                      </a:extLst>
                    </a:blip>
                    <a:stretch>
                      <a:fillRect/>
                    </a:stretch>
                  </pic:blipFill>
                  <pic:spPr>
                    <a:xfrm>
                      <a:off x="0" y="0"/>
                      <a:ext cx="5810250" cy="5810250"/>
                    </a:xfrm>
                    <a:prstGeom prst="rect">
                      <a:avLst/>
                    </a:prstGeom>
                  </pic:spPr>
                </pic:pic>
              </a:graphicData>
            </a:graphic>
            <wp14:sizeRelH relativeFrom="page">
              <wp14:pctWidth>0</wp14:pctWidth>
            </wp14:sizeRelH>
            <wp14:sizeRelV relativeFrom="page">
              <wp14:pctHeight>0</wp14:pctHeight>
            </wp14:sizeRelV>
          </wp:anchor>
        </w:drawing>
      </w:r>
      <w:r w:rsidRPr="005B652A" w:rsidR="00771B66">
        <w:rPr>
          <w:noProof/>
        </w:rPr>
        <w:drawing>
          <wp:anchor distT="0" distB="0" distL="114300" distR="114300" simplePos="0" relativeHeight="251658243" behindDoc="0" locked="0" layoutInCell="1" allowOverlap="1" wp14:anchorId="4F7D860D" wp14:editId="5CE25568">
            <wp:simplePos x="0" y="0"/>
            <wp:positionH relativeFrom="page">
              <wp:posOffset>-41910</wp:posOffset>
            </wp:positionH>
            <wp:positionV relativeFrom="page">
              <wp:align>center</wp:align>
            </wp:positionV>
            <wp:extent cx="6174740" cy="2171700"/>
            <wp:effectExtent l="0" t="0" r="0" b="0"/>
            <wp:wrapNone/>
            <wp:docPr id="682804992" name="Graphic 682804992">
              <a:extLst xmlns:a="http://schemas.openxmlformats.org/drawingml/2006/main">
                <a:ext uri="{FF2B5EF4-FFF2-40B4-BE49-F238E27FC236}">
                  <a16:creationId xmlns:a16="http://schemas.microsoft.com/office/drawing/2014/main" id="{B2FE4B4D-5E2D-74D1-8F84-79CE116900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804992" name="Kép 682804992">
                      <a:extLst>
                        <a:ext uri="{FF2B5EF4-FFF2-40B4-BE49-F238E27FC236}">
                          <a16:creationId xmlns:a16="http://schemas.microsoft.com/office/drawing/2014/main" id="{B2FE4B4D-5E2D-74D1-8F84-79CE1169001A}"/>
                        </a:ext>
                      </a:extLst>
                    </pic:cNvPr>
                    <pic:cNvPicPr>
                      <a:picLocks noChangeAspect="1"/>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rcRect t="8784" b="8784"/>
                    <a:stretch>
                      <a:fillRect/>
                    </a:stretch>
                  </pic:blipFill>
                  <pic:spPr>
                    <a:xfrm>
                      <a:off x="0" y="0"/>
                      <a:ext cx="6174740" cy="2172064"/>
                    </a:xfrm>
                    <a:prstGeom prst="rect">
                      <a:avLst/>
                    </a:prstGeom>
                  </pic:spPr>
                </pic:pic>
              </a:graphicData>
            </a:graphic>
            <wp14:sizeRelH relativeFrom="margin">
              <wp14:pctWidth>0</wp14:pctWidth>
            </wp14:sizeRelH>
            <wp14:sizeRelV relativeFrom="margin">
              <wp14:pctHeight>0</wp14:pctHeight>
            </wp14:sizeRelV>
          </wp:anchor>
        </w:drawing>
      </w:r>
    </w:p>
    <w:p w:rsidR="007B162A" w:rsidP="00804288" w:rsidRDefault="007B162A" w14:paraId="4B30CE36" w14:textId="344EE799">
      <w:pPr>
        <w:pStyle w:val="NoSpacing"/>
      </w:pPr>
    </w:p>
    <w:p w:rsidRPr="002A59E7" w:rsidR="004258C1" w:rsidP="004258C1" w:rsidRDefault="004258C1" w14:paraId="1DA0CBE5" w14:textId="77777777">
      <w:pPr>
        <w:spacing w:after="0" w:line="240" w:lineRule="auto"/>
        <w:jc w:val="left"/>
        <w:textAlignment w:val="baseline"/>
        <w:rPr>
          <w:rFonts w:ascii="Segoe UI" w:hAnsi="Segoe UI" w:eastAsia="Times New Roman" w:cs="Segoe UI"/>
          <w:sz w:val="18"/>
          <w:szCs w:val="18"/>
          <w:lang w:val="en-GB" w:eastAsia="en-GB"/>
        </w:rPr>
      </w:pPr>
      <w:bookmarkStart w:name="_Toc148990464" w:id="0"/>
    </w:p>
    <w:tbl>
      <w:tblPr>
        <w:tblW w:w="0"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640"/>
        <w:gridCol w:w="6270"/>
      </w:tblGrid>
      <w:tr w:rsidRPr="002A59E7" w:rsidR="004258C1" w:rsidTr="002C47E1" w14:paraId="387C6BF7" w14:textId="77777777">
        <w:trPr>
          <w:trHeight w:val="360"/>
        </w:trPr>
        <w:tc>
          <w:tcPr>
            <w:tcW w:w="2640"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3CBAC5D7"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eastAsia="en-GB"/>
              </w:rPr>
              <w:t>Lead contributor</w:t>
            </w:r>
            <w:r w:rsidRPr="002A59E7">
              <w:rPr>
                <w:rFonts w:ascii="Arial" w:hAnsi="Arial" w:eastAsia="Times New Roman" w:cs="Arial"/>
                <w:b/>
                <w:bCs/>
                <w:lang w:val="en-GB" w:eastAsia="en-GB"/>
              </w:rPr>
              <w:t> </w:t>
            </w:r>
            <w:r w:rsidRPr="002A59E7">
              <w:rPr>
                <w:rFonts w:ascii="Arial" w:hAnsi="Arial" w:eastAsia="Times New Roman" w:cs="Arial"/>
                <w:lang w:val="en-GB" w:eastAsia="en-GB"/>
              </w:rPr>
              <w:t> </w:t>
            </w:r>
          </w:p>
        </w:tc>
        <w:tc>
          <w:tcPr>
            <w:tcW w:w="6270"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6444A50A"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lang w:eastAsia="en-GB"/>
              </w:rPr>
              <w:t>1.EORTC</w:t>
            </w:r>
            <w:r w:rsidRPr="002A59E7">
              <w:rPr>
                <w:rFonts w:ascii="Arial" w:hAnsi="Arial" w:eastAsia="Times New Roman" w:cs="Arial"/>
                <w:lang w:val="en-GB" w:eastAsia="en-GB"/>
              </w:rPr>
              <w:t> </w:t>
            </w:r>
          </w:p>
        </w:tc>
      </w:tr>
      <w:tr w:rsidRPr="002A59E7" w:rsidR="004258C1" w:rsidTr="002C47E1" w14:paraId="5AC44299" w14:textId="77777777">
        <w:trPr>
          <w:trHeight w:val="225"/>
        </w:trPr>
        <w:tc>
          <w:tcPr>
            <w:tcW w:w="2640" w:type="dxa"/>
            <w:tcBorders>
              <w:top w:val="single" w:color="C1C1C1" w:sz="6" w:space="0"/>
              <w:left w:val="nil"/>
              <w:bottom w:val="single" w:color="C1C1C1" w:sz="6" w:space="0"/>
              <w:right w:val="single" w:color="C1C1C1" w:sz="6" w:space="0"/>
            </w:tcBorders>
            <w:shd w:val="clear" w:color="auto" w:fill="auto"/>
            <w:hideMark/>
          </w:tcPr>
          <w:p w:rsidRPr="002A59E7" w:rsidR="004258C1" w:rsidP="002C47E1" w:rsidRDefault="004258C1" w14:paraId="1846BBD3"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val="en-GB" w:eastAsia="en-GB"/>
              </w:rPr>
              <w:t> </w:t>
            </w:r>
            <w:r w:rsidRPr="002A59E7">
              <w:rPr>
                <w:rFonts w:ascii="Arial" w:hAnsi="Arial" w:eastAsia="Times New Roman" w:cs="Arial"/>
                <w:lang w:val="en-GB" w:eastAsia="en-GB"/>
              </w:rPr>
              <w:t> </w:t>
            </w:r>
          </w:p>
        </w:tc>
        <w:tc>
          <w:tcPr>
            <w:tcW w:w="6270"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6CA04000"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sz w:val="24"/>
                <w:szCs w:val="24"/>
                <w:lang w:val="en-GB" w:eastAsia="en-GB"/>
              </w:rPr>
              <w:t> </w:t>
            </w:r>
          </w:p>
        </w:tc>
      </w:tr>
      <w:tr w:rsidRPr="002A59E7" w:rsidR="004258C1" w:rsidTr="002C47E1" w14:paraId="20D78CFF" w14:textId="77777777">
        <w:trPr>
          <w:trHeight w:val="345"/>
        </w:trPr>
        <w:tc>
          <w:tcPr>
            <w:tcW w:w="2640"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363BD880"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eastAsia="en-GB"/>
              </w:rPr>
              <w:t>Other contributors</w:t>
            </w:r>
            <w:r w:rsidRPr="002A59E7">
              <w:rPr>
                <w:rFonts w:ascii="Arial" w:hAnsi="Arial" w:eastAsia="Times New Roman" w:cs="Arial"/>
                <w:b/>
                <w:bCs/>
                <w:lang w:val="en-GB" w:eastAsia="en-GB"/>
              </w:rPr>
              <w:t> </w:t>
            </w:r>
            <w:r w:rsidRPr="002A59E7">
              <w:rPr>
                <w:rFonts w:ascii="Arial" w:hAnsi="Arial" w:eastAsia="Times New Roman" w:cs="Arial"/>
                <w:lang w:val="en-GB" w:eastAsia="en-GB"/>
              </w:rPr>
              <w:t> </w:t>
            </w:r>
          </w:p>
        </w:tc>
        <w:tc>
          <w:tcPr>
            <w:tcW w:w="6270"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30ED7613" w14:textId="640CB61C">
            <w:pPr>
              <w:spacing w:after="0" w:line="240" w:lineRule="auto"/>
              <w:jc w:val="left"/>
              <w:textAlignment w:val="baseline"/>
              <w:rPr>
                <w:rFonts w:ascii="Times New Roman" w:hAnsi="Times New Roman" w:eastAsia="Times New Roman" w:cs="Times New Roman"/>
                <w:sz w:val="24"/>
                <w:szCs w:val="24"/>
                <w:lang w:val="en-GB" w:eastAsia="en-GB"/>
              </w:rPr>
            </w:pPr>
          </w:p>
        </w:tc>
      </w:tr>
    </w:tbl>
    <w:p w:rsidRPr="002A59E7" w:rsidR="004258C1" w:rsidP="004258C1" w:rsidRDefault="004258C1" w14:paraId="0848E12A" w14:textId="77777777">
      <w:pPr>
        <w:spacing w:after="0" w:line="240" w:lineRule="auto"/>
        <w:jc w:val="left"/>
        <w:textAlignment w:val="baseline"/>
        <w:rPr>
          <w:rFonts w:ascii="Segoe UI" w:hAnsi="Segoe UI" w:eastAsia="Times New Roman" w:cs="Segoe UI"/>
          <w:sz w:val="18"/>
          <w:szCs w:val="18"/>
          <w:lang w:val="en-GB" w:eastAsia="en-GB"/>
        </w:rPr>
      </w:pPr>
      <w:r w:rsidRPr="002A59E7">
        <w:rPr>
          <w:rFonts w:ascii="Arial" w:hAnsi="Arial" w:eastAsia="Times New Roman" w:cs="Arial"/>
          <w:lang w:val="en-GB" w:eastAsia="en-GB"/>
        </w:rPr>
        <w:t> </w:t>
      </w:r>
    </w:p>
    <w:p w:rsidR="004258C1" w:rsidP="004258C1" w:rsidRDefault="004258C1" w14:paraId="6EF2C985" w14:textId="77777777">
      <w:pPr>
        <w:spacing w:after="0" w:line="240" w:lineRule="auto"/>
        <w:jc w:val="left"/>
        <w:textAlignment w:val="baseline"/>
        <w:rPr>
          <w:rFonts w:ascii="Arial" w:hAnsi="Arial" w:eastAsia="Times New Roman" w:cs="Arial"/>
          <w:b/>
          <w:bCs/>
          <w:lang w:val="en-GB" w:eastAsia="en-GB"/>
        </w:rPr>
      </w:pPr>
      <w:r w:rsidRPr="002A59E7">
        <w:rPr>
          <w:rFonts w:ascii="Arial" w:hAnsi="Arial" w:eastAsia="Times New Roman" w:cs="Arial"/>
          <w:b/>
          <w:bCs/>
          <w:lang w:val="en-GB" w:eastAsia="en-GB"/>
        </w:rPr>
        <w:t>Document History</w:t>
      </w:r>
    </w:p>
    <w:p w:rsidRPr="002A59E7" w:rsidR="004258C1" w:rsidP="004258C1" w:rsidRDefault="004258C1" w14:paraId="7329D52C" w14:textId="77777777">
      <w:pPr>
        <w:spacing w:after="0" w:line="240" w:lineRule="auto"/>
        <w:jc w:val="left"/>
        <w:textAlignment w:val="baseline"/>
        <w:rPr>
          <w:rFonts w:ascii="Segoe UI" w:hAnsi="Segoe UI" w:eastAsia="Times New Roman" w:cs="Segoe UI"/>
          <w:sz w:val="18"/>
          <w:szCs w:val="18"/>
          <w:lang w:val="en-GB" w:eastAsia="en-GB"/>
        </w:rPr>
      </w:pPr>
      <w:r w:rsidRPr="002A59E7">
        <w:rPr>
          <w:rFonts w:ascii="Arial" w:hAnsi="Arial" w:eastAsia="Times New Roman" w:cs="Arial"/>
          <w:b/>
          <w:bCs/>
          <w:lang w:val="en-GB" w:eastAsia="en-GB"/>
        </w:rPr>
        <w:t> </w:t>
      </w:r>
      <w:r w:rsidRPr="002A59E7">
        <w:rPr>
          <w:rFonts w:ascii="Arial" w:hAnsi="Arial" w:eastAsia="Times New Roman" w:cs="Arial"/>
          <w:lang w:val="en-GB" w:eastAsia="en-GB"/>
        </w:rPr>
        <w:t> </w:t>
      </w:r>
    </w:p>
    <w:tbl>
      <w:tblPr>
        <w:tblW w:w="8895"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005"/>
        <w:gridCol w:w="2016"/>
        <w:gridCol w:w="5874"/>
      </w:tblGrid>
      <w:tr w:rsidRPr="002A59E7" w:rsidR="004258C1" w:rsidTr="002C47E1" w14:paraId="2A18F322" w14:textId="77777777">
        <w:trPr>
          <w:trHeight w:val="360"/>
        </w:trPr>
        <w:tc>
          <w:tcPr>
            <w:tcW w:w="1005"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26E3DB84" w14:textId="77777777">
            <w:pPr>
              <w:spacing w:after="0" w:line="240" w:lineRule="auto"/>
              <w:jc w:val="center"/>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eastAsia="en-GB"/>
              </w:rPr>
              <w:t>Version</w:t>
            </w:r>
            <w:r w:rsidRPr="002A59E7">
              <w:rPr>
                <w:rFonts w:ascii="Arial" w:hAnsi="Arial" w:eastAsia="Times New Roman" w:cs="Arial"/>
                <w:lang w:val="en-GB" w:eastAsia="en-GB"/>
              </w:rPr>
              <w:t> </w:t>
            </w:r>
          </w:p>
        </w:tc>
        <w:tc>
          <w:tcPr>
            <w:tcW w:w="2016"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0E692B67" w14:textId="77777777">
            <w:pPr>
              <w:spacing w:after="0" w:line="240" w:lineRule="auto"/>
              <w:jc w:val="center"/>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eastAsia="en-GB"/>
              </w:rPr>
              <w:t>Date</w:t>
            </w:r>
            <w:r w:rsidRPr="002A59E7">
              <w:rPr>
                <w:rFonts w:ascii="Arial" w:hAnsi="Arial" w:eastAsia="Times New Roman" w:cs="Arial"/>
                <w:lang w:val="en-GB" w:eastAsia="en-GB"/>
              </w:rPr>
              <w:t> </w:t>
            </w:r>
          </w:p>
        </w:tc>
        <w:tc>
          <w:tcPr>
            <w:tcW w:w="5874"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4258C1" w:rsidP="002C47E1" w:rsidRDefault="004258C1" w14:paraId="73B2B6BA" w14:textId="77777777">
            <w:pPr>
              <w:spacing w:after="0" w:line="240" w:lineRule="auto"/>
              <w:jc w:val="center"/>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b/>
                <w:bCs/>
                <w:lang w:eastAsia="en-GB"/>
              </w:rPr>
              <w:t>Description</w:t>
            </w:r>
            <w:r w:rsidRPr="002A59E7">
              <w:rPr>
                <w:rFonts w:ascii="Arial" w:hAnsi="Arial" w:eastAsia="Times New Roman" w:cs="Arial"/>
                <w:lang w:val="en-GB" w:eastAsia="en-GB"/>
              </w:rPr>
              <w:t> </w:t>
            </w:r>
          </w:p>
        </w:tc>
      </w:tr>
      <w:tr w:rsidRPr="002A59E7" w:rsidR="00C83B31" w:rsidTr="002C47E1" w14:paraId="0EAB0128" w14:textId="77777777">
        <w:trPr>
          <w:trHeight w:val="360"/>
        </w:trPr>
        <w:tc>
          <w:tcPr>
            <w:tcW w:w="1005"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1A34390B"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lang w:eastAsia="en-GB"/>
              </w:rPr>
              <w:t>V0.1</w:t>
            </w:r>
            <w:r w:rsidRPr="002A59E7">
              <w:rPr>
                <w:rFonts w:ascii="Arial" w:hAnsi="Arial" w:eastAsia="Times New Roman" w:cs="Arial"/>
                <w:lang w:val="en-GB" w:eastAsia="en-GB"/>
              </w:rPr>
              <w:t> </w:t>
            </w:r>
          </w:p>
        </w:tc>
        <w:tc>
          <w:tcPr>
            <w:tcW w:w="2016"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607D1EBB" w14:textId="55E90A83">
            <w:pPr>
              <w:spacing w:after="0" w:line="240" w:lineRule="auto"/>
              <w:jc w:val="left"/>
              <w:textAlignment w:val="baseline"/>
              <w:rPr>
                <w:rFonts w:ascii="Times New Roman" w:hAnsi="Times New Roman" w:eastAsia="Times New Roman" w:cs="Times New Roman"/>
                <w:sz w:val="24"/>
                <w:szCs w:val="24"/>
                <w:lang w:val="en-GB" w:eastAsia="en-GB"/>
              </w:rPr>
            </w:pPr>
            <w:r>
              <w:rPr>
                <w:rFonts w:ascii="Arial" w:hAnsi="Arial" w:cs="Arial"/>
              </w:rPr>
              <w:t>12 Aug 2024</w:t>
            </w:r>
          </w:p>
        </w:tc>
        <w:tc>
          <w:tcPr>
            <w:tcW w:w="5874"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3B10CD91"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lang w:val="en-GB" w:eastAsia="en-GB"/>
              </w:rPr>
              <w:t> Draft </w:t>
            </w:r>
          </w:p>
        </w:tc>
      </w:tr>
      <w:tr w:rsidRPr="002A59E7" w:rsidR="00C83B31" w:rsidTr="002C47E1" w14:paraId="793FA393" w14:textId="77777777">
        <w:trPr>
          <w:trHeight w:val="360"/>
        </w:trPr>
        <w:tc>
          <w:tcPr>
            <w:tcW w:w="1005"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515807F7"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lang w:eastAsia="en-GB"/>
              </w:rPr>
              <w:t>V1.0</w:t>
            </w:r>
            <w:r w:rsidRPr="002A59E7">
              <w:rPr>
                <w:rFonts w:ascii="Arial" w:hAnsi="Arial" w:eastAsia="Times New Roman" w:cs="Arial"/>
                <w:lang w:val="en-GB" w:eastAsia="en-GB"/>
              </w:rPr>
              <w:t> </w:t>
            </w:r>
          </w:p>
        </w:tc>
        <w:tc>
          <w:tcPr>
            <w:tcW w:w="2016"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39365D8E" w14:textId="40B47D8B">
            <w:pPr>
              <w:spacing w:after="0" w:line="240" w:lineRule="auto"/>
              <w:jc w:val="left"/>
              <w:textAlignment w:val="baseline"/>
              <w:rPr>
                <w:rFonts w:ascii="Times New Roman" w:hAnsi="Times New Roman" w:eastAsia="Times New Roman" w:cs="Times New Roman"/>
                <w:sz w:val="24"/>
                <w:szCs w:val="24"/>
                <w:lang w:val="en-GB" w:eastAsia="en-GB"/>
              </w:rPr>
            </w:pPr>
            <w:r>
              <w:rPr>
                <w:rFonts w:ascii="Arial" w:hAnsi="Arial" w:eastAsia="Times New Roman" w:cs="Arial"/>
                <w:lang w:val="en-GB" w:eastAsia="en-GB"/>
              </w:rPr>
              <w:t>19 Aug 2024</w:t>
            </w:r>
          </w:p>
        </w:tc>
        <w:tc>
          <w:tcPr>
            <w:tcW w:w="5874" w:type="dxa"/>
            <w:tcBorders>
              <w:top w:val="single" w:color="C1C1C1" w:sz="6" w:space="0"/>
              <w:left w:val="single" w:color="C1C1C1" w:sz="6" w:space="0"/>
              <w:bottom w:val="single" w:color="C1C1C1" w:sz="6" w:space="0"/>
              <w:right w:val="single" w:color="C1C1C1" w:sz="6" w:space="0"/>
            </w:tcBorders>
            <w:shd w:val="clear" w:color="auto" w:fill="auto"/>
            <w:hideMark/>
          </w:tcPr>
          <w:p w:rsidRPr="002A59E7" w:rsidR="00C83B31" w:rsidP="00C83B31" w:rsidRDefault="00C83B31" w14:paraId="75AFEDB8" w14:textId="77777777">
            <w:pPr>
              <w:spacing w:after="0" w:line="240" w:lineRule="auto"/>
              <w:jc w:val="left"/>
              <w:textAlignment w:val="baseline"/>
              <w:rPr>
                <w:rFonts w:ascii="Times New Roman" w:hAnsi="Times New Roman" w:eastAsia="Times New Roman" w:cs="Times New Roman"/>
                <w:sz w:val="24"/>
                <w:szCs w:val="24"/>
                <w:lang w:val="en-GB" w:eastAsia="en-GB"/>
              </w:rPr>
            </w:pPr>
            <w:r w:rsidRPr="002A59E7">
              <w:rPr>
                <w:rFonts w:ascii="Arial" w:hAnsi="Arial" w:eastAsia="Times New Roman" w:cs="Arial"/>
                <w:lang w:val="en-GB" w:eastAsia="en-GB"/>
              </w:rPr>
              <w:t>Final version </w:t>
            </w:r>
          </w:p>
        </w:tc>
      </w:tr>
      <w:tr w:rsidRPr="002A59E7" w:rsidR="00492DFB" w:rsidTr="002C47E1" w14:paraId="4FFCA2EE" w14:textId="77777777">
        <w:trPr>
          <w:trHeight w:val="360"/>
        </w:trPr>
        <w:tc>
          <w:tcPr>
            <w:tcW w:w="1005" w:type="dxa"/>
            <w:tcBorders>
              <w:top w:val="single" w:color="C1C1C1" w:sz="6" w:space="0"/>
              <w:left w:val="single" w:color="C1C1C1" w:sz="6" w:space="0"/>
              <w:bottom w:val="single" w:color="C1C1C1" w:sz="6" w:space="0"/>
              <w:right w:val="single" w:color="C1C1C1" w:sz="6" w:space="0"/>
            </w:tcBorders>
            <w:shd w:val="clear" w:color="auto" w:fill="auto"/>
          </w:tcPr>
          <w:p w:rsidRPr="002A59E7" w:rsidR="00492DFB" w:rsidP="00C83B31" w:rsidRDefault="00492DFB" w14:paraId="3476A5BB" w14:textId="4589550F">
            <w:pPr>
              <w:spacing w:after="0" w:line="240" w:lineRule="auto"/>
              <w:jc w:val="left"/>
              <w:textAlignment w:val="baseline"/>
              <w:rPr>
                <w:rFonts w:ascii="Arial" w:hAnsi="Arial" w:eastAsia="Times New Roman" w:cs="Arial"/>
                <w:lang w:eastAsia="en-GB"/>
              </w:rPr>
            </w:pPr>
            <w:r>
              <w:rPr>
                <w:rFonts w:ascii="Arial" w:hAnsi="Arial" w:eastAsia="Times New Roman" w:cs="Arial"/>
                <w:lang w:eastAsia="en-GB"/>
              </w:rPr>
              <w:t>V1.1</w:t>
            </w:r>
          </w:p>
        </w:tc>
        <w:tc>
          <w:tcPr>
            <w:tcW w:w="2016" w:type="dxa"/>
            <w:tcBorders>
              <w:top w:val="single" w:color="C1C1C1" w:sz="6" w:space="0"/>
              <w:left w:val="single" w:color="C1C1C1" w:sz="6" w:space="0"/>
              <w:bottom w:val="single" w:color="C1C1C1" w:sz="6" w:space="0"/>
              <w:right w:val="single" w:color="C1C1C1" w:sz="6" w:space="0"/>
            </w:tcBorders>
            <w:shd w:val="clear" w:color="auto" w:fill="auto"/>
          </w:tcPr>
          <w:p w:rsidR="00492DFB" w:rsidP="00C83B31" w:rsidRDefault="00492DFB" w14:paraId="46C0B653" w14:textId="3163D77D">
            <w:pPr>
              <w:spacing w:after="0" w:line="240" w:lineRule="auto"/>
              <w:jc w:val="left"/>
              <w:textAlignment w:val="baseline"/>
              <w:rPr>
                <w:rFonts w:ascii="Arial" w:hAnsi="Arial" w:eastAsia="Times New Roman" w:cs="Arial"/>
                <w:lang w:val="en-GB" w:eastAsia="en-GB"/>
              </w:rPr>
            </w:pPr>
            <w:r>
              <w:rPr>
                <w:rFonts w:ascii="Arial" w:hAnsi="Arial" w:eastAsia="Times New Roman" w:cs="Arial"/>
                <w:lang w:val="en-GB" w:eastAsia="en-GB"/>
              </w:rPr>
              <w:t>10 Apr 2025</w:t>
            </w:r>
          </w:p>
        </w:tc>
        <w:tc>
          <w:tcPr>
            <w:tcW w:w="5874" w:type="dxa"/>
            <w:tcBorders>
              <w:top w:val="single" w:color="C1C1C1" w:sz="6" w:space="0"/>
              <w:left w:val="single" w:color="C1C1C1" w:sz="6" w:space="0"/>
              <w:bottom w:val="single" w:color="C1C1C1" w:sz="6" w:space="0"/>
              <w:right w:val="single" w:color="C1C1C1" w:sz="6" w:space="0"/>
            </w:tcBorders>
            <w:shd w:val="clear" w:color="auto" w:fill="auto"/>
          </w:tcPr>
          <w:p w:rsidRPr="002A59E7" w:rsidR="00492DFB" w:rsidP="00C83B31" w:rsidRDefault="00492DFB" w14:paraId="6A1F5B40" w14:textId="2CCE2074">
            <w:pPr>
              <w:spacing w:after="0" w:line="240" w:lineRule="auto"/>
              <w:jc w:val="left"/>
              <w:textAlignment w:val="baseline"/>
              <w:rPr>
                <w:rFonts w:ascii="Arial" w:hAnsi="Arial" w:eastAsia="Times New Roman" w:cs="Arial"/>
                <w:lang w:val="en-GB" w:eastAsia="en-GB"/>
              </w:rPr>
            </w:pPr>
            <w:r>
              <w:rPr>
                <w:rFonts w:ascii="Arial" w:hAnsi="Arial" w:eastAsia="Times New Roman" w:cs="Arial"/>
                <w:lang w:val="en-GB" w:eastAsia="en-GB"/>
              </w:rPr>
              <w:t>Title is changed</w:t>
            </w:r>
          </w:p>
        </w:tc>
      </w:tr>
    </w:tbl>
    <w:p w:rsidR="00804288" w:rsidP="00E60BF1" w:rsidRDefault="00804288" w14:paraId="36FEB476" w14:textId="77777777">
      <w:pPr>
        <w:rPr>
          <w:lang w:val="en-GB"/>
        </w:rPr>
      </w:pPr>
    </w:p>
    <w:p w:rsidRPr="00B86D34" w:rsidR="00E16EC6" w:rsidP="00E60BF1" w:rsidRDefault="00E16EC6" w14:paraId="6F0E8537" w14:textId="77777777">
      <w:pPr>
        <w:rPr>
          <w:lang w:val="en-GB"/>
        </w:rPr>
      </w:pPr>
    </w:p>
    <w:p w:rsidRPr="00B86D34" w:rsidR="00804288" w:rsidP="00804288" w:rsidRDefault="00804288" w14:paraId="1ABD45A9" w14:textId="77777777">
      <w:pPr>
        <w:rPr>
          <w:lang w:val="en-GB"/>
        </w:rPr>
      </w:pPr>
    </w:p>
    <w:bookmarkEnd w:id="0"/>
    <w:p w:rsidR="00554978" w:rsidRDefault="00034A25" w14:paraId="7E1489E1" w14:textId="14353E83">
      <w:pPr>
        <w:jc w:val="left"/>
        <w:rPr>
          <w:lang w:val="en-GB"/>
        </w:rPr>
      </w:pPr>
      <w:r>
        <w:rPr>
          <w:lang w:val="en-GB"/>
        </w:rPr>
        <w:br w:type="page"/>
      </w:r>
    </w:p>
    <w:p w:rsidR="00423308" w:rsidP="004C5005" w:rsidRDefault="00423308" w14:paraId="7B6C8956" w14:textId="77777777">
      <w:pPr>
        <w:pStyle w:val="Heading1"/>
        <w:numPr>
          <w:ilvl w:val="0"/>
          <w:numId w:val="0"/>
        </w:numPr>
        <w:ind w:left="432" w:hanging="432"/>
      </w:pPr>
      <w:bookmarkStart w:name="_Toc157513216" w:id="1"/>
      <w:r w:rsidRPr="00AB15C5">
        <w:lastRenderedPageBreak/>
        <w:t>Abstract</w:t>
      </w:r>
      <w:bookmarkEnd w:id="1"/>
    </w:p>
    <w:p w:rsidR="00D02EC5" w:rsidP="00D02EC5" w:rsidRDefault="00D02EC5" w14:paraId="7A3A169F" w14:textId="77777777">
      <w:r>
        <w:t>Initially, this deliverable D1.2 should have provided with the f</w:t>
      </w:r>
      <w:r w:rsidRPr="007926E2">
        <w:t>eedback from the Ethics Advisory Board regarding the project framework in terms of patient rights, data privacy, study risk/benefits aspects</w:t>
      </w:r>
      <w:r>
        <w:t>. However, the EORTC realized that the project (a clinical trial) is already fully reviewed for ethics and legal aspects by ethics committees from all participating countries as requested by the Clinical trial Regulation. Therefore, there is no justification to repeat such review by a panel of experts organised by EORTC. This document aims to explain how the review is defined under the Clinical Trials Regulation.</w:t>
      </w:r>
    </w:p>
    <w:p w:rsidR="00423308" w:rsidP="00AD6A51" w:rsidRDefault="00423308" w14:paraId="68AAC596" w14:textId="4E27AB94">
      <w:pPr>
        <w:jc w:val="left"/>
        <w:rPr>
          <w:lang w:val="en-GB"/>
        </w:rPr>
      </w:pPr>
    </w:p>
    <w:p w:rsidRPr="00D02EC5" w:rsidR="00D02EC5" w:rsidP="00D02EC5" w:rsidRDefault="00D02EC5" w14:paraId="18C37FB7" w14:textId="77777777">
      <w:pPr>
        <w:rPr>
          <w:lang w:val="en-GB"/>
        </w:rPr>
      </w:pPr>
    </w:p>
    <w:p w:rsidRPr="00D02EC5" w:rsidR="00D02EC5" w:rsidP="00D02EC5" w:rsidRDefault="00D02EC5" w14:paraId="73810F9B" w14:textId="77777777">
      <w:pPr>
        <w:rPr>
          <w:lang w:val="en-GB"/>
        </w:rPr>
      </w:pPr>
    </w:p>
    <w:p w:rsidRPr="00D02EC5" w:rsidR="00D02EC5" w:rsidP="00D02EC5" w:rsidRDefault="00D02EC5" w14:paraId="7FC09E2E" w14:textId="77777777">
      <w:pPr>
        <w:rPr>
          <w:lang w:val="en-GB"/>
        </w:rPr>
      </w:pPr>
    </w:p>
    <w:p w:rsidRPr="00D02EC5" w:rsidR="00D02EC5" w:rsidP="00D02EC5" w:rsidRDefault="00D02EC5" w14:paraId="4A1B2511" w14:textId="77777777">
      <w:pPr>
        <w:rPr>
          <w:lang w:val="en-GB"/>
        </w:rPr>
      </w:pPr>
    </w:p>
    <w:p w:rsidRPr="00D02EC5" w:rsidR="00D02EC5" w:rsidP="00D02EC5" w:rsidRDefault="00D02EC5" w14:paraId="0F339191" w14:textId="77777777">
      <w:pPr>
        <w:rPr>
          <w:lang w:val="en-GB"/>
        </w:rPr>
      </w:pPr>
    </w:p>
    <w:p w:rsidRPr="00D02EC5" w:rsidR="00D02EC5" w:rsidP="00D02EC5" w:rsidRDefault="00D02EC5" w14:paraId="42EB5EEB" w14:textId="77777777">
      <w:pPr>
        <w:rPr>
          <w:lang w:val="en-GB"/>
        </w:rPr>
      </w:pPr>
    </w:p>
    <w:p w:rsidRPr="00D02EC5" w:rsidR="00D02EC5" w:rsidP="00D02EC5" w:rsidRDefault="00D02EC5" w14:paraId="0F7A81D6" w14:textId="77777777">
      <w:pPr>
        <w:rPr>
          <w:lang w:val="en-GB"/>
        </w:rPr>
      </w:pPr>
    </w:p>
    <w:p w:rsidRPr="00D02EC5" w:rsidR="00D02EC5" w:rsidP="00D02EC5" w:rsidRDefault="00D02EC5" w14:paraId="76B57381" w14:textId="77777777">
      <w:pPr>
        <w:rPr>
          <w:lang w:val="en-GB"/>
        </w:rPr>
      </w:pPr>
    </w:p>
    <w:p w:rsidRPr="00D02EC5" w:rsidR="00D02EC5" w:rsidP="00D02EC5" w:rsidRDefault="00D02EC5" w14:paraId="3926B15F" w14:textId="77777777">
      <w:pPr>
        <w:rPr>
          <w:lang w:val="en-GB"/>
        </w:rPr>
      </w:pPr>
    </w:p>
    <w:p w:rsidRPr="00D02EC5" w:rsidR="00D02EC5" w:rsidP="00D02EC5" w:rsidRDefault="00D02EC5" w14:paraId="753E0827" w14:textId="77777777">
      <w:pPr>
        <w:rPr>
          <w:lang w:val="en-GB"/>
        </w:rPr>
      </w:pPr>
    </w:p>
    <w:p w:rsidRPr="00D02EC5" w:rsidR="00D02EC5" w:rsidP="00D02EC5" w:rsidRDefault="00D02EC5" w14:paraId="0DF635D1" w14:textId="77777777">
      <w:pPr>
        <w:rPr>
          <w:lang w:val="en-GB"/>
        </w:rPr>
      </w:pPr>
    </w:p>
    <w:p w:rsidRPr="00D02EC5" w:rsidR="00D02EC5" w:rsidP="00D02EC5" w:rsidRDefault="00D02EC5" w14:paraId="4B28B97E" w14:textId="77777777">
      <w:pPr>
        <w:rPr>
          <w:lang w:val="en-GB"/>
        </w:rPr>
      </w:pPr>
    </w:p>
    <w:p w:rsidR="00D02EC5" w:rsidP="00D02EC5" w:rsidRDefault="00D02EC5" w14:paraId="46436579" w14:textId="77777777">
      <w:pPr>
        <w:rPr>
          <w:lang w:val="en-GB"/>
        </w:rPr>
      </w:pPr>
    </w:p>
    <w:p w:rsidR="00D02EC5" w:rsidP="00D02EC5" w:rsidRDefault="00D02EC5" w14:paraId="57EA4B9B" w14:textId="77777777">
      <w:pPr>
        <w:rPr>
          <w:lang w:val="en-GB"/>
        </w:rPr>
      </w:pPr>
    </w:p>
    <w:p w:rsidR="00D02EC5" w:rsidP="00D02EC5" w:rsidRDefault="00D02EC5" w14:paraId="48CCDB37" w14:textId="1D5C6DE3">
      <w:pPr>
        <w:tabs>
          <w:tab w:val="left" w:pos="2190"/>
        </w:tabs>
        <w:rPr>
          <w:lang w:val="en-GB"/>
        </w:rPr>
      </w:pPr>
      <w:r>
        <w:rPr>
          <w:lang w:val="en-GB"/>
        </w:rPr>
        <w:tab/>
      </w:r>
    </w:p>
    <w:p w:rsidR="00D02EC5" w:rsidRDefault="00D02EC5" w14:paraId="7DF06D1C" w14:textId="77777777">
      <w:pPr>
        <w:jc w:val="left"/>
        <w:rPr>
          <w:lang w:val="en-GB"/>
        </w:rPr>
      </w:pPr>
      <w:r>
        <w:rPr>
          <w:lang w:val="en-GB"/>
        </w:rPr>
        <w:br w:type="page"/>
      </w:r>
    </w:p>
    <w:p w:rsidRPr="002A30E5" w:rsidR="00826816" w:rsidP="00826816" w:rsidRDefault="00826816" w14:paraId="59435E14" w14:textId="77777777">
      <w:pPr>
        <w:rPr>
          <w:b/>
          <w:bCs/>
        </w:rPr>
      </w:pPr>
      <w:r w:rsidRPr="002A30E5">
        <w:rPr>
          <w:b/>
          <w:bCs/>
        </w:rPr>
        <w:lastRenderedPageBreak/>
        <w:t>Deliverable</w:t>
      </w:r>
    </w:p>
    <w:p w:rsidR="00826816" w:rsidP="00826816" w:rsidRDefault="00826816" w14:paraId="087D0C39" w14:textId="77777777">
      <w:pPr>
        <w:rPr>
          <w:b/>
          <w:bCs/>
          <w:lang w:val="en-GB"/>
        </w:rPr>
      </w:pPr>
      <w:r>
        <w:rPr>
          <w:b/>
          <w:bCs/>
          <w:lang w:val="en-GB"/>
        </w:rPr>
        <w:t>Introduction</w:t>
      </w:r>
    </w:p>
    <w:p w:rsidRPr="00365C11" w:rsidR="00826816" w:rsidP="00826816" w:rsidRDefault="00826816" w14:paraId="404A89D9" w14:textId="77777777">
      <w:pPr>
        <w:rPr>
          <w:lang w:val="en-GB"/>
        </w:rPr>
      </w:pPr>
      <w:r>
        <w:t xml:space="preserve">This </w:t>
      </w:r>
      <w:r w:rsidRPr="0016133D">
        <w:t>document</w:t>
      </w:r>
      <w:r>
        <w:t xml:space="preserve"> aims to</w:t>
      </w:r>
      <w:r w:rsidRPr="0016133D">
        <w:t xml:space="preserve"> explain how the </w:t>
      </w:r>
      <w:r>
        <w:t xml:space="preserve">project (a clinical trial) </w:t>
      </w:r>
      <w:r w:rsidRPr="0016133D">
        <w:t xml:space="preserve">was </w:t>
      </w:r>
      <w:r>
        <w:t>fully</w:t>
      </w:r>
      <w:r w:rsidRPr="0016133D">
        <w:t xml:space="preserve"> reviewed by official ethics committees </w:t>
      </w:r>
      <w:r>
        <w:t>according to</w:t>
      </w:r>
      <w:r w:rsidRPr="0016133D">
        <w:t xml:space="preserve"> </w:t>
      </w:r>
      <w:r w:rsidRPr="00CE4F7D">
        <w:rPr>
          <w:lang w:val="en-GB"/>
        </w:rPr>
        <w:t>the</w:t>
      </w:r>
      <w:r>
        <w:rPr>
          <w:lang w:val="en-GB"/>
        </w:rPr>
        <w:t xml:space="preserve"> Clinical Trial Regulation</w:t>
      </w:r>
      <w:r>
        <w:rPr>
          <w:rStyle w:val="FootnoteReference"/>
          <w:lang w:val="en-GB"/>
        </w:rPr>
        <w:footnoteReference w:id="2"/>
      </w:r>
      <w:r>
        <w:rPr>
          <w:lang w:val="en-GB"/>
        </w:rPr>
        <w:t xml:space="preserve"> (</w:t>
      </w:r>
      <w:r w:rsidRPr="00CE4F7D">
        <w:rPr>
          <w:lang w:val="en-GB"/>
        </w:rPr>
        <w:t>CTR</w:t>
      </w:r>
      <w:r>
        <w:rPr>
          <w:lang w:val="en-GB"/>
        </w:rPr>
        <w:t xml:space="preserve">). Clinical trial approval under the CTR is mandatory for starting the clinical trial in any member state. </w:t>
      </w:r>
      <w:r>
        <w:t xml:space="preserve">Therefore, the EORTC believes that </w:t>
      </w:r>
      <w:r w:rsidRPr="00CE4F7D">
        <w:rPr>
          <w:lang w:val="en-GB"/>
        </w:rPr>
        <w:t xml:space="preserve">the </w:t>
      </w:r>
      <w:r>
        <w:rPr>
          <w:lang w:val="en-GB"/>
        </w:rPr>
        <w:t xml:space="preserve">project was </w:t>
      </w:r>
      <w:r w:rsidRPr="00CE4F7D">
        <w:rPr>
          <w:lang w:val="en-GB"/>
        </w:rPr>
        <w:t xml:space="preserve">already </w:t>
      </w:r>
      <w:r>
        <w:rPr>
          <w:lang w:val="en-GB"/>
        </w:rPr>
        <w:t>fully reviewed for ethics aspects in all involved member states and this ethics review should not be duplicated.</w:t>
      </w:r>
    </w:p>
    <w:p w:rsidRPr="00F118F9" w:rsidR="00826816" w:rsidP="00826816" w:rsidRDefault="00826816" w14:paraId="06972AF1" w14:textId="77777777">
      <w:pPr>
        <w:rPr>
          <w:b/>
          <w:bCs/>
          <w:lang w:val="en-GB"/>
        </w:rPr>
      </w:pPr>
      <w:r w:rsidRPr="00F118F9">
        <w:rPr>
          <w:b/>
          <w:bCs/>
          <w:lang w:val="en-GB"/>
        </w:rPr>
        <w:t>Why additional ethics review is not needed?</w:t>
      </w:r>
    </w:p>
    <w:p w:rsidR="00826816" w:rsidP="00826816" w:rsidRDefault="00826816" w14:paraId="7057229C" w14:textId="77777777">
      <w:pPr>
        <w:rPr>
          <w:lang w:val="en-GB"/>
        </w:rPr>
      </w:pPr>
      <w:r>
        <w:rPr>
          <w:lang w:val="en-GB"/>
        </w:rPr>
        <w:t>The project</w:t>
      </w:r>
      <w:r w:rsidRPr="00CE4F7D">
        <w:rPr>
          <w:lang w:val="en-GB"/>
        </w:rPr>
        <w:t xml:space="preserve"> will </w:t>
      </w:r>
      <w:r>
        <w:rPr>
          <w:lang w:val="en-GB"/>
        </w:rPr>
        <w:t xml:space="preserve">investigate health intervention, </w:t>
      </w:r>
      <w:r w:rsidRPr="00CE4F7D">
        <w:rPr>
          <w:lang w:val="en-GB"/>
        </w:rPr>
        <w:t xml:space="preserve">collect </w:t>
      </w:r>
      <w:r>
        <w:rPr>
          <w:lang w:val="en-GB"/>
        </w:rPr>
        <w:t xml:space="preserve">clinical </w:t>
      </w:r>
      <w:r w:rsidRPr="00CE4F7D">
        <w:rPr>
          <w:lang w:val="en-GB"/>
        </w:rPr>
        <w:t>data and make direct use of th</w:t>
      </w:r>
      <w:r>
        <w:rPr>
          <w:lang w:val="en-GB"/>
        </w:rPr>
        <w:t>ese</w:t>
      </w:r>
      <w:r w:rsidRPr="00CE4F7D">
        <w:rPr>
          <w:lang w:val="en-GB"/>
        </w:rPr>
        <w:t xml:space="preserve"> </w:t>
      </w:r>
      <w:r>
        <w:rPr>
          <w:lang w:val="en-GB"/>
        </w:rPr>
        <w:t xml:space="preserve">clinical </w:t>
      </w:r>
      <w:r w:rsidRPr="00CE4F7D">
        <w:rPr>
          <w:lang w:val="en-GB"/>
        </w:rPr>
        <w:t>data</w:t>
      </w:r>
      <w:r>
        <w:rPr>
          <w:lang w:val="en-GB"/>
        </w:rPr>
        <w:t xml:space="preserve"> in specified analyses. All project research activities (including health economics) are detailed in the</w:t>
      </w:r>
      <w:r w:rsidRPr="00CE4F7D">
        <w:rPr>
          <w:lang w:val="en-GB"/>
        </w:rPr>
        <w:t xml:space="preserve"> </w:t>
      </w:r>
      <w:r>
        <w:rPr>
          <w:lang w:val="en-GB"/>
        </w:rPr>
        <w:t>clinical trial</w:t>
      </w:r>
      <w:r w:rsidRPr="00CE4F7D">
        <w:rPr>
          <w:lang w:val="en-GB"/>
        </w:rPr>
        <w:t xml:space="preserve"> protocol</w:t>
      </w:r>
      <w:r>
        <w:rPr>
          <w:lang w:val="en-GB"/>
        </w:rPr>
        <w:t xml:space="preserve"> and assessed by regulators and ethics committees </w:t>
      </w:r>
      <w:r w:rsidRPr="00CE4F7D">
        <w:rPr>
          <w:lang w:val="en-GB"/>
        </w:rPr>
        <w:t>from all member states</w:t>
      </w:r>
      <w:r>
        <w:rPr>
          <w:lang w:val="en-GB"/>
        </w:rPr>
        <w:t xml:space="preserve"> </w:t>
      </w:r>
      <w:r w:rsidRPr="00CE4F7D">
        <w:rPr>
          <w:lang w:val="en-GB"/>
        </w:rPr>
        <w:t xml:space="preserve">involved </w:t>
      </w:r>
      <w:r>
        <w:rPr>
          <w:lang w:val="en-GB"/>
        </w:rPr>
        <w:t xml:space="preserve">in the clinical trial according to the CTR. </w:t>
      </w:r>
    </w:p>
    <w:p w:rsidR="00826816" w:rsidP="00826816" w:rsidRDefault="00826816" w14:paraId="59D7AA50" w14:textId="77777777">
      <w:pPr>
        <w:rPr>
          <w:lang w:val="en-GB"/>
        </w:rPr>
      </w:pPr>
      <w:r w:rsidRPr="004001CD">
        <w:rPr>
          <w:lang w:val="en-GB"/>
        </w:rPr>
        <w:t xml:space="preserve">The </w:t>
      </w:r>
      <w:r>
        <w:rPr>
          <w:lang w:val="en-GB"/>
        </w:rPr>
        <w:t xml:space="preserve">application for clinical trial approval under the CTR is structured in two parts: </w:t>
      </w:r>
      <w:r w:rsidRPr="00FE7960">
        <w:rPr>
          <w:lang w:val="en-GB"/>
        </w:rPr>
        <w:t xml:space="preserve">part </w:t>
      </w:r>
      <w:r>
        <w:rPr>
          <w:lang w:val="en-GB"/>
        </w:rPr>
        <w:t>I</w:t>
      </w:r>
      <w:r w:rsidRPr="00FE7960">
        <w:rPr>
          <w:lang w:val="en-GB"/>
        </w:rPr>
        <w:t xml:space="preserve"> (</w:t>
      </w:r>
      <w:r>
        <w:rPr>
          <w:lang w:val="en-GB"/>
        </w:rPr>
        <w:t>scientific aspects and information about the investigational medicinal product, etc.</w:t>
      </w:r>
      <w:r w:rsidRPr="00FE7960">
        <w:rPr>
          <w:lang w:val="en-GB"/>
        </w:rPr>
        <w:t xml:space="preserve">) and part </w:t>
      </w:r>
      <w:r>
        <w:rPr>
          <w:lang w:val="en-GB"/>
        </w:rPr>
        <w:t>II</w:t>
      </w:r>
      <w:r w:rsidRPr="00FE7960">
        <w:rPr>
          <w:lang w:val="en-GB"/>
        </w:rPr>
        <w:t xml:space="preserve"> (</w:t>
      </w:r>
      <w:r>
        <w:rPr>
          <w:lang w:val="en-GB"/>
        </w:rPr>
        <w:t xml:space="preserve">patient consent, GDPR aspects, proof on insurance, credentials of investigators, various compliance aspects, </w:t>
      </w:r>
      <w:proofErr w:type="gramStart"/>
      <w:r>
        <w:rPr>
          <w:lang w:val="en-GB"/>
        </w:rPr>
        <w:t xml:space="preserve">etc. </w:t>
      </w:r>
      <w:r w:rsidRPr="00FE7960">
        <w:rPr>
          <w:lang w:val="en-GB"/>
        </w:rPr>
        <w:t>)</w:t>
      </w:r>
      <w:proofErr w:type="gramEnd"/>
      <w:r w:rsidRPr="00FE7960">
        <w:rPr>
          <w:lang w:val="en-GB"/>
        </w:rPr>
        <w:t>.</w:t>
      </w:r>
      <w:r>
        <w:rPr>
          <w:lang w:val="en-GB"/>
        </w:rPr>
        <w:t xml:space="preserve"> </w:t>
      </w:r>
    </w:p>
    <w:p w:rsidR="00826816" w:rsidP="00826816" w:rsidRDefault="00826816" w14:paraId="41ADB1C7" w14:textId="77777777">
      <w:pPr>
        <w:rPr>
          <w:lang w:val="en-GB"/>
        </w:rPr>
      </w:pPr>
      <w:r w:rsidRPr="006853D8">
        <w:rPr>
          <w:lang w:val="en-GB"/>
        </w:rPr>
        <w:t>According to the CTR</w:t>
      </w:r>
      <w:r>
        <w:rPr>
          <w:lang w:val="en-GB"/>
        </w:rPr>
        <w:t>:</w:t>
      </w:r>
    </w:p>
    <w:p w:rsidRPr="004001CD" w:rsidR="00826816" w:rsidP="00826816" w:rsidRDefault="00826816" w14:paraId="3F89FCA7" w14:textId="77777777">
      <w:pPr>
        <w:pStyle w:val="ListParagraph"/>
        <w:numPr>
          <w:ilvl w:val="0"/>
          <w:numId w:val="49"/>
        </w:numPr>
        <w:spacing w:before="120"/>
        <w:ind w:left="714" w:hanging="357"/>
        <w:contextualSpacing w:val="0"/>
        <w:jc w:val="left"/>
        <w:rPr>
          <w:lang w:val="en-GB"/>
        </w:rPr>
      </w:pPr>
      <w:r w:rsidRPr="004001CD">
        <w:rPr>
          <w:lang w:val="en-GB"/>
        </w:rPr>
        <w:t xml:space="preserve"> </w:t>
      </w:r>
      <w:r>
        <w:rPr>
          <w:lang w:val="en-GB"/>
        </w:rPr>
        <w:t>T</w:t>
      </w:r>
      <w:r w:rsidRPr="004001CD">
        <w:rPr>
          <w:lang w:val="en-GB"/>
        </w:rPr>
        <w:t xml:space="preserve">he clinical trial protocol </w:t>
      </w:r>
      <w:r>
        <w:rPr>
          <w:lang w:val="en-GB"/>
        </w:rPr>
        <w:t xml:space="preserve">(part I and part II) was </w:t>
      </w:r>
      <w:r w:rsidRPr="004001CD">
        <w:rPr>
          <w:lang w:val="en-GB"/>
        </w:rPr>
        <w:t>reviewed and approved by all the involved countries (</w:t>
      </w:r>
      <w:r>
        <w:rPr>
          <w:lang w:val="en-GB"/>
        </w:rPr>
        <w:t xml:space="preserve">CTR </w:t>
      </w:r>
      <w:r w:rsidRPr="004001CD">
        <w:rPr>
          <w:lang w:val="en-GB"/>
        </w:rPr>
        <w:t xml:space="preserve">art. 4, 7 and 8). </w:t>
      </w:r>
    </w:p>
    <w:p w:rsidRPr="00520EC4" w:rsidR="00826816" w:rsidP="00826816" w:rsidRDefault="00826816" w14:paraId="2BAE78F2" w14:textId="77777777">
      <w:pPr>
        <w:pStyle w:val="ListParagraph"/>
        <w:numPr>
          <w:ilvl w:val="0"/>
          <w:numId w:val="49"/>
        </w:numPr>
        <w:spacing w:before="120"/>
        <w:ind w:left="714" w:hanging="357"/>
        <w:contextualSpacing w:val="0"/>
        <w:jc w:val="left"/>
        <w:rPr>
          <w:lang w:val="en-GB"/>
        </w:rPr>
      </w:pPr>
      <w:r>
        <w:rPr>
          <w:lang w:val="en-GB"/>
        </w:rPr>
        <w:t>The assessment was made by national regulatory bodies but also by ethics committees. N</w:t>
      </w:r>
      <w:r w:rsidRPr="00520EC4">
        <w:rPr>
          <w:lang w:val="en-GB"/>
        </w:rPr>
        <w:t>ational ethics committees are composed by independent experts including lay people according to applicable laws and standards (</w:t>
      </w:r>
      <w:r>
        <w:rPr>
          <w:lang w:val="en-GB"/>
        </w:rPr>
        <w:t xml:space="preserve">CTR </w:t>
      </w:r>
      <w:r w:rsidRPr="00520EC4">
        <w:rPr>
          <w:lang w:val="en-GB"/>
        </w:rPr>
        <w:t xml:space="preserve">art. 9).  </w:t>
      </w:r>
    </w:p>
    <w:p w:rsidRPr="00E07027" w:rsidR="00826816" w:rsidP="00826816" w:rsidRDefault="00826816" w14:paraId="5F62B36E" w14:textId="77777777">
      <w:pPr>
        <w:pStyle w:val="ListParagraph"/>
        <w:numPr>
          <w:ilvl w:val="0"/>
          <w:numId w:val="49"/>
        </w:numPr>
        <w:spacing w:before="120"/>
        <w:ind w:left="714" w:hanging="357"/>
        <w:contextualSpacing w:val="0"/>
        <w:jc w:val="left"/>
        <w:rPr>
          <w:lang w:val="en-GB"/>
        </w:rPr>
      </w:pPr>
      <w:r w:rsidRPr="00CC31BD">
        <w:rPr>
          <w:lang w:val="en-GB"/>
        </w:rPr>
        <w:t xml:space="preserve">We will need to </w:t>
      </w:r>
      <w:r>
        <w:rPr>
          <w:lang w:val="en-GB"/>
        </w:rPr>
        <w:t xml:space="preserve">request a new approval </w:t>
      </w:r>
      <w:r w:rsidRPr="00CC31BD">
        <w:rPr>
          <w:lang w:val="en-GB"/>
        </w:rPr>
        <w:t xml:space="preserve">under the CTR, should we change anything to the protocol after its </w:t>
      </w:r>
      <w:r>
        <w:rPr>
          <w:lang w:val="en-GB"/>
        </w:rPr>
        <w:t xml:space="preserve">initial </w:t>
      </w:r>
      <w:r w:rsidRPr="00CC31BD">
        <w:rPr>
          <w:lang w:val="en-GB"/>
        </w:rPr>
        <w:t>approval (</w:t>
      </w:r>
      <w:r>
        <w:rPr>
          <w:lang w:val="en-GB"/>
        </w:rPr>
        <w:t xml:space="preserve">CTR </w:t>
      </w:r>
      <w:r w:rsidRPr="00CC31BD">
        <w:rPr>
          <w:lang w:val="en-GB"/>
        </w:rPr>
        <w:t xml:space="preserve">art. 14, 15, 18). Every involved member state will review the modifications on part </w:t>
      </w:r>
      <w:r>
        <w:rPr>
          <w:lang w:val="en-GB"/>
        </w:rPr>
        <w:t>I</w:t>
      </w:r>
      <w:r w:rsidRPr="00CC31BD">
        <w:rPr>
          <w:lang w:val="en-GB"/>
        </w:rPr>
        <w:t xml:space="preserve"> and/ or part </w:t>
      </w:r>
      <w:r>
        <w:rPr>
          <w:lang w:val="en-GB"/>
        </w:rPr>
        <w:t xml:space="preserve">II </w:t>
      </w:r>
      <w:r w:rsidRPr="00CC31BD">
        <w:rPr>
          <w:lang w:val="en-GB"/>
        </w:rPr>
        <w:t>and inform the trial sponsor about its decision (</w:t>
      </w:r>
      <w:r>
        <w:rPr>
          <w:lang w:val="en-GB"/>
        </w:rPr>
        <w:t xml:space="preserve">CTR </w:t>
      </w:r>
      <w:r w:rsidRPr="00CC31BD">
        <w:rPr>
          <w:lang w:val="en-GB"/>
        </w:rPr>
        <w:t>art. 19, 22, 23).</w:t>
      </w:r>
    </w:p>
    <w:p w:rsidR="00826816" w:rsidP="00826816" w:rsidRDefault="00826816" w14:paraId="688A62CB" w14:textId="77777777">
      <w:pPr>
        <w:rPr>
          <w:b/>
          <w:bCs/>
          <w:lang w:val="en-GB"/>
        </w:rPr>
      </w:pPr>
      <w:r>
        <w:rPr>
          <w:lang w:val="en-GB"/>
        </w:rPr>
        <w:t>Therefore, i</w:t>
      </w:r>
      <w:r w:rsidRPr="00CE4F7D">
        <w:rPr>
          <w:lang w:val="en-GB"/>
        </w:rPr>
        <w:t>t will make</w:t>
      </w:r>
      <w:r>
        <w:rPr>
          <w:lang w:val="en-GB"/>
        </w:rPr>
        <w:t xml:space="preserve"> no</w:t>
      </w:r>
      <w:r w:rsidRPr="00CE4F7D">
        <w:rPr>
          <w:lang w:val="en-GB"/>
        </w:rPr>
        <w:t xml:space="preserve"> sense to convey ethic</w:t>
      </w:r>
      <w:r>
        <w:rPr>
          <w:lang w:val="en-GB"/>
        </w:rPr>
        <w:t xml:space="preserve"> experts in an</w:t>
      </w:r>
      <w:r w:rsidRPr="00CE4F7D">
        <w:rPr>
          <w:lang w:val="en-GB"/>
        </w:rPr>
        <w:t xml:space="preserve"> advisory board and </w:t>
      </w:r>
      <w:r>
        <w:rPr>
          <w:lang w:val="en-GB"/>
        </w:rPr>
        <w:t xml:space="preserve">to </w:t>
      </w:r>
      <w:r w:rsidRPr="00CE4F7D">
        <w:rPr>
          <w:lang w:val="en-GB"/>
        </w:rPr>
        <w:t xml:space="preserve">ask them to </w:t>
      </w:r>
      <w:r>
        <w:rPr>
          <w:lang w:val="en-GB"/>
        </w:rPr>
        <w:t>duplicate</w:t>
      </w:r>
      <w:r w:rsidRPr="00CE4F7D">
        <w:rPr>
          <w:lang w:val="en-GB"/>
        </w:rPr>
        <w:t xml:space="preserve"> what official ethics committees already did</w:t>
      </w:r>
      <w:r>
        <w:rPr>
          <w:lang w:val="en-GB"/>
        </w:rPr>
        <w:t xml:space="preserve"> under the CTR</w:t>
      </w:r>
      <w:r w:rsidRPr="00CE4F7D">
        <w:rPr>
          <w:lang w:val="en-GB"/>
        </w:rPr>
        <w:t>.</w:t>
      </w:r>
    </w:p>
    <w:p w:rsidR="00826816" w:rsidP="00826816" w:rsidRDefault="00826816" w14:paraId="1A3143D4" w14:textId="77777777">
      <w:pPr>
        <w:rPr>
          <w:b/>
          <w:bCs/>
        </w:rPr>
      </w:pPr>
    </w:p>
    <w:p w:rsidRPr="00067F54" w:rsidR="00826816" w:rsidP="00826816" w:rsidRDefault="00826816" w14:paraId="6F03DA94" w14:textId="77777777">
      <w:pPr>
        <w:rPr>
          <w:b/>
          <w:bCs/>
        </w:rPr>
      </w:pPr>
      <w:r w:rsidRPr="00067F54">
        <w:rPr>
          <w:b/>
          <w:bCs/>
        </w:rPr>
        <w:t>What about evidence and documentation</w:t>
      </w:r>
      <w:r>
        <w:rPr>
          <w:b/>
          <w:bCs/>
        </w:rPr>
        <w:t>?</w:t>
      </w:r>
    </w:p>
    <w:p w:rsidR="00826816" w:rsidP="00826816" w:rsidRDefault="00826816" w14:paraId="01E5534F" w14:textId="77777777">
      <w:r>
        <w:t xml:space="preserve">The officially approved clinical trials including the list of involved member states are publicly available from the EU Clinical Trials Register website </w:t>
      </w:r>
      <w:hyperlink w:history="1" r:id="rId18">
        <w:r w:rsidRPr="00857DD4">
          <w:rPr>
            <w:rStyle w:val="Hyperlink"/>
          </w:rPr>
          <w:t>Search for clinical trials - EMA (euclinicaltrials.eu)</w:t>
        </w:r>
      </w:hyperlink>
      <w:r>
        <w:t>.</w:t>
      </w:r>
    </w:p>
    <w:p w:rsidR="00826816" w:rsidP="00826816" w:rsidRDefault="00826816" w14:paraId="55B9B4C5" w14:textId="77777777">
      <w:r>
        <w:t xml:space="preserve">The formal approval documents (incl. ethics review) for the first approved country were already provided in deliverable D2.1 Study initiation package. </w:t>
      </w:r>
    </w:p>
    <w:p w:rsidR="00826816" w:rsidP="00826816" w:rsidRDefault="00826816" w14:paraId="5058D6D0" w14:textId="77777777">
      <w:pPr>
        <w:rPr>
          <w:b/>
          <w:bCs/>
          <w:lang w:val="en-GB"/>
        </w:rPr>
      </w:pPr>
      <w:r w:rsidRPr="00F118F9">
        <w:rPr>
          <w:b/>
          <w:bCs/>
          <w:lang w:val="en-GB"/>
        </w:rPr>
        <w:lastRenderedPageBreak/>
        <w:t>Specific information about the CTR</w:t>
      </w:r>
    </w:p>
    <w:p w:rsidR="00826816" w:rsidP="00826816" w:rsidRDefault="00826816" w14:paraId="7B35D3F5" w14:textId="77777777">
      <w:r>
        <w:t xml:space="preserve">Information about the CTR extracted from the EMA dedicated website </w:t>
      </w:r>
      <w:hyperlink w:history="1" r:id="rId19">
        <w:r w:rsidRPr="005527E5">
          <w:rPr>
            <w:rStyle w:val="Hyperlink"/>
          </w:rPr>
          <w:t>Clinical Trials Regulation | European Medicines Agency (EMA) (europa.eu)</w:t>
        </w:r>
      </w:hyperlink>
    </w:p>
    <w:p w:rsidR="00826816" w:rsidP="00826816" w:rsidRDefault="00826816" w14:paraId="5B115B82" w14:textId="77777777">
      <w:pPr>
        <w:pStyle w:val="ListParagraph"/>
        <w:numPr>
          <w:ilvl w:val="0"/>
          <w:numId w:val="47"/>
        </w:numPr>
        <w:spacing w:before="120" w:after="120" w:line="240" w:lineRule="auto"/>
        <w:ind w:hanging="357"/>
        <w:contextualSpacing w:val="0"/>
        <w:jc w:val="left"/>
      </w:pPr>
      <w:r w:rsidRPr="00EB1AB1">
        <w:t xml:space="preserve">European Union (EU) pharmaceutical legislation known as the Clinical Trials Regulation </w:t>
      </w:r>
      <w:r>
        <w:t xml:space="preserve">(CTR) </w:t>
      </w:r>
      <w:r w:rsidRPr="00EB1AB1">
        <w:t xml:space="preserve">entered into application on 31 January 2022. </w:t>
      </w:r>
    </w:p>
    <w:p w:rsidRPr="00EF1AC5" w:rsidR="00826816" w:rsidP="00826816" w:rsidRDefault="00826816" w14:paraId="43F06DA8" w14:textId="77777777">
      <w:pPr>
        <w:pStyle w:val="ListParagraph"/>
        <w:numPr>
          <w:ilvl w:val="0"/>
          <w:numId w:val="47"/>
        </w:numPr>
        <w:spacing w:before="120" w:after="120" w:line="240" w:lineRule="auto"/>
        <w:ind w:hanging="357"/>
        <w:contextualSpacing w:val="0"/>
        <w:jc w:val="left"/>
      </w:pPr>
      <w:r w:rsidRPr="00320C62">
        <w:t xml:space="preserve">The main characteristics of the new Regulation are: </w:t>
      </w:r>
    </w:p>
    <w:p w:rsidR="00826816" w:rsidP="00826816" w:rsidRDefault="00826816" w14:paraId="79ABA14A" w14:textId="77777777">
      <w:pPr>
        <w:pStyle w:val="ListParagraph"/>
        <w:numPr>
          <w:ilvl w:val="1"/>
          <w:numId w:val="47"/>
        </w:numPr>
        <w:spacing w:before="120" w:after="120" w:line="240" w:lineRule="auto"/>
        <w:ind w:hanging="357"/>
        <w:contextualSpacing w:val="0"/>
        <w:jc w:val="left"/>
      </w:pPr>
      <w:r w:rsidRPr="00320C62">
        <w:t xml:space="preserve">A streamlined application procedure via a </w:t>
      </w:r>
      <w:proofErr w:type="gramStart"/>
      <w:r w:rsidRPr="00320C62">
        <w:t>single entry</w:t>
      </w:r>
      <w:proofErr w:type="gramEnd"/>
      <w:r w:rsidRPr="00320C62">
        <w:t xml:space="preserve"> point - an EU portal and database, for all clinical trials conducted in EEA. Registration via the portal will be a prerequisite for the assessment of any </w:t>
      </w:r>
      <w:proofErr w:type="gramStart"/>
      <w:r w:rsidRPr="00320C62">
        <w:t>application;</w:t>
      </w:r>
      <w:proofErr w:type="gramEnd"/>
      <w:r w:rsidRPr="00320C62">
        <w:t xml:space="preserve"> </w:t>
      </w:r>
    </w:p>
    <w:p w:rsidR="00826816" w:rsidP="00826816" w:rsidRDefault="00826816" w14:paraId="48579D3A" w14:textId="77777777">
      <w:pPr>
        <w:pStyle w:val="ListParagraph"/>
        <w:numPr>
          <w:ilvl w:val="1"/>
          <w:numId w:val="47"/>
        </w:numPr>
        <w:spacing w:before="120" w:after="120" w:line="240" w:lineRule="auto"/>
        <w:ind w:hanging="357"/>
        <w:contextualSpacing w:val="0"/>
        <w:jc w:val="left"/>
      </w:pPr>
      <w:r w:rsidRPr="00320C62">
        <w:t xml:space="preserve">A single set of documents to be prepared and submitted for the application defined in Annex I of the </w:t>
      </w:r>
      <w:proofErr w:type="gramStart"/>
      <w:r w:rsidRPr="00320C62">
        <w:t>Regulation;</w:t>
      </w:r>
      <w:proofErr w:type="gramEnd"/>
      <w:r w:rsidRPr="00320C62">
        <w:t xml:space="preserve"> </w:t>
      </w:r>
    </w:p>
    <w:p w:rsidR="00826816" w:rsidP="00826816" w:rsidRDefault="00826816" w14:paraId="643791F6" w14:textId="77777777">
      <w:pPr>
        <w:pStyle w:val="ListParagraph"/>
        <w:numPr>
          <w:ilvl w:val="1"/>
          <w:numId w:val="47"/>
        </w:numPr>
        <w:spacing w:before="120" w:after="120" w:line="240" w:lineRule="auto"/>
        <w:ind w:hanging="357"/>
        <w:contextualSpacing w:val="0"/>
        <w:jc w:val="left"/>
      </w:pPr>
      <w:r w:rsidRPr="00320C62">
        <w:t xml:space="preserve">A single </w:t>
      </w:r>
      <w:proofErr w:type="spellStart"/>
      <w:r w:rsidRPr="00320C62">
        <w:t>authorisation</w:t>
      </w:r>
      <w:proofErr w:type="spellEnd"/>
      <w:r w:rsidRPr="00320C62">
        <w:t xml:space="preserve"> procedure for all clinical trials, allowing a faster and thorough assessment of an application by all Member States concerned, and ensuring one single assessment outcome and </w:t>
      </w:r>
      <w:proofErr w:type="spellStart"/>
      <w:r w:rsidRPr="00320C62">
        <w:t>authorisation</w:t>
      </w:r>
      <w:proofErr w:type="spellEnd"/>
      <w:r w:rsidRPr="00320C62">
        <w:t xml:space="preserve"> per Member </w:t>
      </w:r>
      <w:proofErr w:type="gramStart"/>
      <w:r w:rsidRPr="00320C62">
        <w:t>State;</w:t>
      </w:r>
      <w:proofErr w:type="gramEnd"/>
      <w:r w:rsidRPr="00320C62">
        <w:t xml:space="preserve"> </w:t>
      </w:r>
    </w:p>
    <w:p w:rsidR="00826816" w:rsidP="00826816" w:rsidRDefault="00826816" w14:paraId="42E766AE" w14:textId="77777777">
      <w:pPr>
        <w:pStyle w:val="ListParagraph"/>
        <w:numPr>
          <w:ilvl w:val="1"/>
          <w:numId w:val="47"/>
        </w:numPr>
        <w:spacing w:before="120" w:after="120" w:line="240" w:lineRule="auto"/>
        <w:ind w:hanging="357"/>
        <w:contextualSpacing w:val="0"/>
        <w:jc w:val="left"/>
      </w:pPr>
      <w:r w:rsidRPr="00320C62">
        <w:t xml:space="preserve">A </w:t>
      </w:r>
      <w:proofErr w:type="spellStart"/>
      <w:r w:rsidRPr="00320C62">
        <w:t>harmonised</w:t>
      </w:r>
      <w:proofErr w:type="spellEnd"/>
      <w:r w:rsidRPr="00320C62">
        <w:t xml:space="preserve"> procedure for the assessment of applications for clinical trials, which is divided in two parts. Part I is jointly assessed by all Member States concerned. Part II is assessed by each Member State concerned </w:t>
      </w:r>
      <w:proofErr w:type="gramStart"/>
      <w:r w:rsidRPr="00320C62">
        <w:t>separately</w:t>
      </w:r>
      <w:r>
        <w:t>;</w:t>
      </w:r>
      <w:proofErr w:type="gramEnd"/>
    </w:p>
    <w:p w:rsidR="00826816" w:rsidP="00826816" w:rsidRDefault="00826816" w14:paraId="425AF2A8" w14:textId="77777777">
      <w:pPr>
        <w:pStyle w:val="ListParagraph"/>
        <w:numPr>
          <w:ilvl w:val="1"/>
          <w:numId w:val="47"/>
        </w:numPr>
        <w:spacing w:before="120" w:after="120" w:line="240" w:lineRule="auto"/>
        <w:ind w:hanging="357"/>
        <w:contextualSpacing w:val="0"/>
        <w:jc w:val="left"/>
      </w:pPr>
      <w:r w:rsidRPr="002B28E0">
        <w:t xml:space="preserve">The involvement of the ethics committees in the assessment procedure in accordance with the national law of the Member state concerned but within the overall timelines defined by the </w:t>
      </w:r>
      <w:proofErr w:type="gramStart"/>
      <w:r w:rsidRPr="002B28E0">
        <w:t>Regulation;</w:t>
      </w:r>
      <w:proofErr w:type="gramEnd"/>
    </w:p>
    <w:p w:rsidRPr="009F4B43" w:rsidR="00826816" w:rsidP="00826816" w:rsidRDefault="00826816" w14:paraId="361C01E1" w14:textId="77777777">
      <w:pPr>
        <w:pStyle w:val="ListParagraph"/>
        <w:numPr>
          <w:ilvl w:val="1"/>
          <w:numId w:val="47"/>
        </w:numPr>
        <w:spacing w:before="120" w:after="120" w:line="240" w:lineRule="auto"/>
        <w:ind w:hanging="357"/>
        <w:contextualSpacing w:val="0"/>
        <w:jc w:val="left"/>
      </w:pPr>
      <w:r w:rsidRPr="00295E49">
        <w:t>Union controls in Member states and third countries to ensure that clinical trials rules are being properly supervised and enforced.</w:t>
      </w:r>
    </w:p>
    <w:p w:rsidRPr="002B28E0" w:rsidR="00826816" w:rsidP="00826816" w:rsidRDefault="00826816" w14:paraId="6B80EF53" w14:textId="77777777">
      <w:pPr>
        <w:pStyle w:val="ListParagraph"/>
        <w:numPr>
          <w:ilvl w:val="0"/>
          <w:numId w:val="47"/>
        </w:numPr>
        <w:spacing w:before="120" w:after="120" w:line="240" w:lineRule="auto"/>
        <w:ind w:hanging="357"/>
        <w:contextualSpacing w:val="0"/>
        <w:jc w:val="left"/>
      </w:pPr>
      <w:r>
        <w:t xml:space="preserve">Extracts from the CTR </w:t>
      </w:r>
      <w:hyperlink w:history="1" r:id="rId20">
        <w:r w:rsidRPr="00724CF8">
          <w:rPr>
            <w:rStyle w:val="Hyperlink"/>
          </w:rPr>
          <w:t>https://eur-lex.europa.eu/legal-content/EN/TXT/PDF/?uri=CELEX:32014R0536</w:t>
        </w:r>
      </w:hyperlink>
    </w:p>
    <w:p w:rsidR="00826816" w:rsidP="00826816" w:rsidRDefault="00826816" w14:paraId="4C6A3425" w14:textId="77777777">
      <w:pPr>
        <w:ind w:left="720" w:firstLine="720"/>
        <w:rPr>
          <w:b/>
          <w:bCs/>
        </w:rPr>
      </w:pPr>
      <w:r w:rsidRPr="00F971EF">
        <w:rPr>
          <w:b/>
          <w:bCs/>
        </w:rPr>
        <w:t xml:space="preserve">CHAPTER II </w:t>
      </w:r>
    </w:p>
    <w:p w:rsidR="00826816" w:rsidP="00826816" w:rsidRDefault="00826816" w14:paraId="215F45FC" w14:textId="77777777">
      <w:pPr>
        <w:ind w:left="1440"/>
        <w:rPr>
          <w:b/>
          <w:bCs/>
        </w:rPr>
      </w:pPr>
      <w:r w:rsidRPr="00F971EF">
        <w:rPr>
          <w:b/>
          <w:bCs/>
        </w:rPr>
        <w:t>AUTHORISATION PROCEDURE FOR A CLINICAL TRIAL</w:t>
      </w:r>
    </w:p>
    <w:p w:rsidRPr="00F971EF" w:rsidR="00826816" w:rsidP="00826816" w:rsidRDefault="00826816" w14:paraId="5F0CA684" w14:textId="77777777">
      <w:pPr>
        <w:ind w:left="1440"/>
        <w:rPr>
          <w:b/>
          <w:bCs/>
        </w:rPr>
      </w:pPr>
      <w:r w:rsidRPr="00F971EF">
        <w:rPr>
          <w:b/>
          <w:bCs/>
        </w:rPr>
        <w:t xml:space="preserve">Article 4. Prior </w:t>
      </w:r>
      <w:proofErr w:type="spellStart"/>
      <w:r w:rsidRPr="00F971EF">
        <w:rPr>
          <w:b/>
          <w:bCs/>
        </w:rPr>
        <w:t>authorisation</w:t>
      </w:r>
      <w:proofErr w:type="spellEnd"/>
      <w:r w:rsidRPr="00F971EF">
        <w:rPr>
          <w:b/>
          <w:bCs/>
        </w:rPr>
        <w:t xml:space="preserve"> </w:t>
      </w:r>
    </w:p>
    <w:p w:rsidR="00826816" w:rsidP="00826816" w:rsidRDefault="00826816" w14:paraId="035D0B38" w14:textId="77777777">
      <w:pPr>
        <w:ind w:left="1440"/>
      </w:pPr>
      <w:r w:rsidRPr="00435900">
        <w:t xml:space="preserve">A clinical trial shall be subject to scientific and ethical review and shall be </w:t>
      </w:r>
      <w:proofErr w:type="spellStart"/>
      <w:r w:rsidRPr="00435900">
        <w:t>authorised</w:t>
      </w:r>
      <w:proofErr w:type="spellEnd"/>
      <w:r w:rsidRPr="00435900">
        <w:t xml:space="preserve"> in accordance with this Regulation. The ethical review shall be performed by an ethics committee in accordance with the law of the Member State concerned. </w:t>
      </w:r>
    </w:p>
    <w:p w:rsidR="00826816" w:rsidP="00826816" w:rsidRDefault="00826816" w14:paraId="23842116" w14:textId="77777777">
      <w:pPr>
        <w:ind w:left="1440"/>
      </w:pPr>
      <w:r w:rsidRPr="00435900">
        <w:t xml:space="preserve">The review by the ethics committee may encompass aspects addressed in Part I of the assessment report for the </w:t>
      </w:r>
      <w:proofErr w:type="spellStart"/>
      <w:r w:rsidRPr="00435900">
        <w:t>authorisation</w:t>
      </w:r>
      <w:proofErr w:type="spellEnd"/>
      <w:r w:rsidRPr="00435900">
        <w:t xml:space="preserve"> of a clinical trial as referred to in Article 6 and in Part II of that assessment report as referred to in Article 7 as appropriate for each Member State concerned. </w:t>
      </w:r>
    </w:p>
    <w:p w:rsidRPr="002B28E0" w:rsidR="00826816" w:rsidP="00826816" w:rsidRDefault="00826816" w14:paraId="1EF6163F" w14:textId="77777777">
      <w:pPr>
        <w:ind w:left="1440"/>
      </w:pPr>
      <w:r w:rsidRPr="00435900">
        <w:t xml:space="preserve">Member States shall ensure that the timelines and procedures for the review by the ethics committees are compatible with the timelines and procedures set out in this Regulation for the assessment of the application for </w:t>
      </w:r>
      <w:proofErr w:type="spellStart"/>
      <w:r w:rsidRPr="00435900">
        <w:t>authorisation</w:t>
      </w:r>
      <w:proofErr w:type="spellEnd"/>
      <w:r w:rsidRPr="00435900">
        <w:t xml:space="preserve"> of a clinical trial.</w:t>
      </w:r>
    </w:p>
    <w:p w:rsidRPr="00C07633" w:rsidR="00826816" w:rsidP="00826816" w:rsidRDefault="00826816" w14:paraId="61C02CC7" w14:textId="77777777">
      <w:pPr>
        <w:ind w:left="720" w:firstLine="720"/>
        <w:rPr>
          <w:b/>
          <w:bCs/>
        </w:rPr>
      </w:pPr>
      <w:r w:rsidRPr="00C07633">
        <w:rPr>
          <w:b/>
          <w:bCs/>
        </w:rPr>
        <w:lastRenderedPageBreak/>
        <w:t xml:space="preserve">Article 7 Assessment report — Aspects covered by Part II </w:t>
      </w:r>
    </w:p>
    <w:p w:rsidR="00826816" w:rsidP="00826816" w:rsidRDefault="00826816" w14:paraId="2482A97C" w14:textId="77777777">
      <w:pPr>
        <w:pStyle w:val="ListParagraph"/>
        <w:numPr>
          <w:ilvl w:val="0"/>
          <w:numId w:val="46"/>
        </w:numPr>
        <w:ind w:left="1800"/>
        <w:jc w:val="left"/>
      </w:pPr>
      <w:r w:rsidRPr="00967576">
        <w:t>Each Member State concerned shall assess, for its own territory, the application with respect to the following aspects: (a) compliance with the requirements for informed consent as set out in Chapter V; (b) compliance of the arrangements for rewarding or compensating subjects with the requirements set out in Chapter V and investigators;</w:t>
      </w:r>
      <w:r>
        <w:t xml:space="preserve"> </w:t>
      </w:r>
      <w:r w:rsidRPr="009A2659">
        <w:t xml:space="preserve">(c) compliance of the arrangements for recruitment of subjects with the requirements set out in Chapter V; (d) compliance with Directive 95/46/EC; (e) compliance with Article 49; (f) compliance with Article 50; (g) compliance with Article 76; (h) compliance with the applicable rules for the collection, storage and future use of biological samples of the subject. </w:t>
      </w:r>
    </w:p>
    <w:p w:rsidR="00826816" w:rsidP="00826816" w:rsidRDefault="00826816" w14:paraId="43ACAFB2" w14:textId="77777777">
      <w:pPr>
        <w:pStyle w:val="ListParagraph"/>
        <w:ind w:left="1800"/>
      </w:pPr>
    </w:p>
    <w:p w:rsidRPr="002B28E0" w:rsidR="00826816" w:rsidP="00826816" w:rsidRDefault="00826816" w14:paraId="52DD1B9A" w14:textId="77777777">
      <w:pPr>
        <w:pStyle w:val="ListParagraph"/>
        <w:ind w:left="1800"/>
      </w:pPr>
      <w:r w:rsidRPr="009A2659">
        <w:t>The assessment of the aspects referred to in the first subparagraph shall constitute Part II of the assessment report.</w:t>
      </w:r>
    </w:p>
    <w:p w:rsidR="00826816" w:rsidP="00826816" w:rsidRDefault="00826816" w14:paraId="0778B7EB" w14:textId="77777777">
      <w:pPr>
        <w:pStyle w:val="ListParagraph"/>
        <w:numPr>
          <w:ilvl w:val="0"/>
          <w:numId w:val="46"/>
        </w:numPr>
        <w:ind w:left="1800"/>
        <w:jc w:val="left"/>
      </w:pPr>
      <w:r w:rsidRPr="008D2BEC">
        <w:t>Each Member State concerned shall complete its assessment within 45 days from the validation date and submit, through the EU portal, Part II of the assessment report, including its conclusion, to the sponsor.</w:t>
      </w:r>
    </w:p>
    <w:p w:rsidR="00826816" w:rsidP="00826816" w:rsidRDefault="00826816" w14:paraId="3D346519" w14:textId="77777777">
      <w:pPr>
        <w:pStyle w:val="ListParagraph"/>
        <w:ind w:left="1800"/>
        <w:rPr>
          <w:b/>
          <w:bCs/>
        </w:rPr>
      </w:pPr>
    </w:p>
    <w:p w:rsidRPr="00161472" w:rsidR="00826816" w:rsidP="00826816" w:rsidRDefault="00826816" w14:paraId="1E1748CD" w14:textId="77777777">
      <w:pPr>
        <w:pStyle w:val="ListParagraph"/>
        <w:ind w:left="1800"/>
        <w:rPr>
          <w:b/>
          <w:bCs/>
        </w:rPr>
      </w:pPr>
      <w:r w:rsidRPr="00161472">
        <w:rPr>
          <w:b/>
          <w:bCs/>
        </w:rPr>
        <w:t xml:space="preserve">Article 8 Decision on the clinical trial </w:t>
      </w:r>
    </w:p>
    <w:p w:rsidR="00826816" w:rsidP="00826816" w:rsidRDefault="00826816" w14:paraId="7E509658" w14:textId="77777777">
      <w:pPr>
        <w:pStyle w:val="ListParagraph"/>
        <w:ind w:left="1800"/>
      </w:pPr>
    </w:p>
    <w:p w:rsidR="00826816" w:rsidP="00826816" w:rsidRDefault="00826816" w14:paraId="74A49ECF" w14:textId="77777777">
      <w:pPr>
        <w:pStyle w:val="ListParagraph"/>
        <w:ind w:left="1800"/>
      </w:pPr>
      <w:r w:rsidRPr="00161472">
        <w:t xml:space="preserve">1. Each Member State concerned shall notify the sponsor through the EU portal as to whether the clinical trial is </w:t>
      </w:r>
      <w:proofErr w:type="spellStart"/>
      <w:r w:rsidRPr="00161472">
        <w:t>authorised</w:t>
      </w:r>
      <w:proofErr w:type="spellEnd"/>
      <w:r w:rsidRPr="00161472">
        <w:t xml:space="preserve">, whether it is </w:t>
      </w:r>
      <w:proofErr w:type="spellStart"/>
      <w:r w:rsidRPr="00161472">
        <w:t>authorised</w:t>
      </w:r>
      <w:proofErr w:type="spellEnd"/>
      <w:r w:rsidRPr="00161472">
        <w:t xml:space="preserve"> subject to conditions, or whether </w:t>
      </w:r>
      <w:proofErr w:type="spellStart"/>
      <w:r w:rsidRPr="00161472">
        <w:t>authorisation</w:t>
      </w:r>
      <w:proofErr w:type="spellEnd"/>
      <w:r w:rsidRPr="00161472">
        <w:t xml:space="preserve"> is refused.</w:t>
      </w:r>
    </w:p>
    <w:p w:rsidR="00826816" w:rsidP="00826816" w:rsidRDefault="00826816" w14:paraId="6A6D5A51" w14:textId="77777777">
      <w:pPr>
        <w:ind w:left="1800"/>
      </w:pPr>
      <w:r w:rsidRPr="00890F27">
        <w:rPr>
          <w:b/>
          <w:bCs/>
        </w:rPr>
        <w:t>Article 9 Persons assessing the application</w:t>
      </w:r>
      <w:r w:rsidRPr="00890F27">
        <w:t xml:space="preserve"> </w:t>
      </w:r>
    </w:p>
    <w:p w:rsidR="00826816" w:rsidP="00826816" w:rsidRDefault="00826816" w14:paraId="002EBDA8" w14:textId="77777777">
      <w:pPr>
        <w:pStyle w:val="ListParagraph"/>
        <w:numPr>
          <w:ilvl w:val="0"/>
          <w:numId w:val="48"/>
        </w:numPr>
        <w:jc w:val="left"/>
      </w:pPr>
      <w:r w:rsidRPr="00890F27">
        <w:t xml:space="preserve">Member States shall ensure that the persons validating and assessing the application do not have conflicts of interest, are independent of the sponsor, of the clinical trial site and the investigators involved and of persons financing the clinical trial, as well as free of any other undue influence. </w:t>
      </w:r>
    </w:p>
    <w:p w:rsidR="00826816" w:rsidP="00826816" w:rsidRDefault="00826816" w14:paraId="1C2E7C8C" w14:textId="77777777">
      <w:pPr>
        <w:pStyle w:val="ListParagraph"/>
        <w:ind w:left="2160"/>
      </w:pPr>
      <w:proofErr w:type="gramStart"/>
      <w:r w:rsidRPr="00890F27">
        <w:t>In order to</w:t>
      </w:r>
      <w:proofErr w:type="gramEnd"/>
      <w:r w:rsidRPr="00890F27">
        <w:t xml:space="preserve"> guarantee independence and transparency, the Member States shall ensure that persons admitting and assessing the application as regards the aspects addressed in Parts I and II of the assessment report have no financial or personal interests which could affect their impartiality. These persons shall make an annual declaration of their financial interests. </w:t>
      </w:r>
    </w:p>
    <w:p w:rsidR="00826816" w:rsidP="00826816" w:rsidRDefault="00826816" w14:paraId="3E6CC846" w14:textId="77777777">
      <w:pPr>
        <w:ind w:left="2160"/>
      </w:pPr>
      <w:r w:rsidRPr="00890F27">
        <w:t xml:space="preserve">2. Member States shall ensure that the assessment is done jointly by a reasonable number of persons who collectively have the necessary qualifications and experience. </w:t>
      </w:r>
    </w:p>
    <w:p w:rsidR="00826816" w:rsidP="00826816" w:rsidRDefault="00826816" w14:paraId="6E4BFD3E" w14:textId="77777777">
      <w:pPr>
        <w:ind w:left="2160"/>
      </w:pPr>
      <w:r w:rsidRPr="00890F27">
        <w:t>3. At least one layperson shall participate in the assessment.</w:t>
      </w:r>
    </w:p>
    <w:p w:rsidR="00826816" w:rsidP="00826816" w:rsidRDefault="00826816" w14:paraId="743F2F3A" w14:textId="77777777">
      <w:pPr>
        <w:ind w:left="2160"/>
        <w:rPr>
          <w:b/>
          <w:bCs/>
        </w:rPr>
      </w:pPr>
      <w:r w:rsidRPr="009C5925">
        <w:rPr>
          <w:b/>
          <w:bCs/>
        </w:rPr>
        <w:t xml:space="preserve">Article 14 Subsequent addition of a Member State concerned </w:t>
      </w:r>
    </w:p>
    <w:p w:rsidR="00826816" w:rsidP="00826816" w:rsidRDefault="00826816" w14:paraId="3703C014" w14:textId="77777777">
      <w:pPr>
        <w:ind w:left="2160"/>
      </w:pPr>
      <w:r w:rsidRPr="009C5925">
        <w:t xml:space="preserve">1. Where the sponsor wishes to extend an </w:t>
      </w:r>
      <w:proofErr w:type="spellStart"/>
      <w:r w:rsidRPr="009C5925">
        <w:t>authorised</w:t>
      </w:r>
      <w:proofErr w:type="spellEnd"/>
      <w:r w:rsidRPr="009C5925">
        <w:t xml:space="preserve"> clinical trial to another Member State (‘additional Member State concerned’), the </w:t>
      </w:r>
      <w:r w:rsidRPr="009C5925">
        <w:lastRenderedPageBreak/>
        <w:t xml:space="preserve">sponsor shall </w:t>
      </w:r>
      <w:proofErr w:type="gramStart"/>
      <w:r w:rsidRPr="009C5925">
        <w:t>submit an application</w:t>
      </w:r>
      <w:proofErr w:type="gramEnd"/>
      <w:r w:rsidRPr="009C5925">
        <w:t xml:space="preserve"> dossier to that Member State through the EU portal. </w:t>
      </w:r>
    </w:p>
    <w:p w:rsidR="00826816" w:rsidP="00826816" w:rsidRDefault="00826816" w14:paraId="25EC8A6C" w14:textId="77777777">
      <w:pPr>
        <w:ind w:left="2160"/>
      </w:pPr>
      <w:r w:rsidRPr="009C5925">
        <w:t xml:space="preserve">The application dossier may be submitted only after the notification date of the initial </w:t>
      </w:r>
      <w:proofErr w:type="spellStart"/>
      <w:r w:rsidRPr="009C5925">
        <w:t>authorisation</w:t>
      </w:r>
      <w:proofErr w:type="spellEnd"/>
      <w:r w:rsidRPr="009C5925">
        <w:t xml:space="preserve"> decision</w:t>
      </w:r>
      <w:r>
        <w:t>….</w:t>
      </w:r>
    </w:p>
    <w:p w:rsidR="00826816" w:rsidP="00826816" w:rsidRDefault="00826816" w14:paraId="7E870BD3" w14:textId="77777777">
      <w:pPr>
        <w:ind w:left="2160"/>
      </w:pPr>
      <w:r>
        <w:t>7</w:t>
      </w:r>
      <w:r w:rsidRPr="00BA16CE">
        <w:t>. The additional Member State concerned shall assess, for its territory, the aspects addressed in Part II of the assessment report within the period referred to in paragraph 3 and submit, through the EU portal, Part II of the assessment report, including its conclusion, to the sponsor</w:t>
      </w:r>
      <w:r>
        <w:t>….</w:t>
      </w:r>
    </w:p>
    <w:p w:rsidR="00826816" w:rsidP="00826816" w:rsidRDefault="00826816" w14:paraId="1DDD9F81" w14:textId="77777777">
      <w:pPr>
        <w:ind w:left="2160"/>
      </w:pPr>
      <w:r w:rsidRPr="00310B0C">
        <w:t xml:space="preserve">10. The additional Member State concerned shall refuse to </w:t>
      </w:r>
      <w:proofErr w:type="spellStart"/>
      <w:r w:rsidRPr="00310B0C">
        <w:t>authorise</w:t>
      </w:r>
      <w:proofErr w:type="spellEnd"/>
      <w:r w:rsidRPr="00310B0C">
        <w:t xml:space="preserve"> the clinical trial if it disagrees with the conclusion of the reporting Member State as regards Part I of the assessment report on any of the grounds referred to in second subparagraph of paragraph 4, or if it finds, on duly justified grounds, that the aspects addressed in Part II of the assessment report are not complied with, or where an ethics committee has issued a negative opinion which, in accordance with the law of the additional Member State concerned, is valid for that entire additional Member State. That addi</w:t>
      </w:r>
      <w:r>
        <w:t>t</w:t>
      </w:r>
      <w:r w:rsidRPr="00310B0C">
        <w:t>ional Member State concerned shall provide for an appeal procedure in respect of such refusa</w:t>
      </w:r>
      <w:r>
        <w:t>l.</w:t>
      </w:r>
    </w:p>
    <w:p w:rsidR="00826816" w:rsidP="00826816" w:rsidRDefault="00826816" w14:paraId="5A3CE975" w14:textId="77777777">
      <w:pPr>
        <w:ind w:left="2160"/>
        <w:rPr>
          <w:b/>
          <w:bCs/>
        </w:rPr>
      </w:pPr>
      <w:r w:rsidRPr="0088235E">
        <w:rPr>
          <w:b/>
          <w:bCs/>
        </w:rPr>
        <w:t xml:space="preserve">CHAPTER III </w:t>
      </w:r>
    </w:p>
    <w:p w:rsidR="00826816" w:rsidP="00826816" w:rsidRDefault="00826816" w14:paraId="6DD52649" w14:textId="77777777">
      <w:pPr>
        <w:ind w:left="2160"/>
        <w:rPr>
          <w:b/>
          <w:bCs/>
        </w:rPr>
      </w:pPr>
      <w:r w:rsidRPr="0088235E">
        <w:rPr>
          <w:b/>
          <w:bCs/>
        </w:rPr>
        <w:t xml:space="preserve">AUTHORISATION PROCEDURE FOR A SUBSTANTIAL MODIFICATION OF A CLINICAL TRIAL </w:t>
      </w:r>
    </w:p>
    <w:p w:rsidRPr="00302275" w:rsidR="00826816" w:rsidP="00826816" w:rsidRDefault="00826816" w14:paraId="252AB73B" w14:textId="77777777">
      <w:pPr>
        <w:ind w:left="2160"/>
        <w:rPr>
          <w:b/>
          <w:bCs/>
        </w:rPr>
      </w:pPr>
      <w:r w:rsidRPr="0088235E">
        <w:rPr>
          <w:b/>
          <w:bCs/>
        </w:rPr>
        <w:t>Article 15 General principles</w:t>
      </w:r>
      <w:r w:rsidRPr="0088235E">
        <w:t xml:space="preserve"> </w:t>
      </w:r>
    </w:p>
    <w:p w:rsidR="00826816" w:rsidP="00826816" w:rsidRDefault="00826816" w14:paraId="72C41DE2" w14:textId="77777777">
      <w:pPr>
        <w:ind w:left="2160"/>
      </w:pPr>
      <w:r w:rsidRPr="0088235E">
        <w:t>A substantial modification, including the addition of a clinical trial site or the change of a principal investigator in the clinical trial site, may only be implemented if it has been approved in accordance with the procedure set out in this Chapter.</w:t>
      </w:r>
    </w:p>
    <w:p w:rsidRPr="00F1258E" w:rsidR="00826816" w:rsidP="00826816" w:rsidRDefault="00826816" w14:paraId="68BB63EE" w14:textId="77777777">
      <w:pPr>
        <w:ind w:left="2160"/>
        <w:rPr>
          <w:b/>
          <w:bCs/>
        </w:rPr>
      </w:pPr>
      <w:r w:rsidRPr="00F1258E">
        <w:rPr>
          <w:b/>
          <w:bCs/>
        </w:rPr>
        <w:t xml:space="preserve">Article 18 Assessment of a substantial modification of an aspect covered by Part I of the assessment report </w:t>
      </w:r>
    </w:p>
    <w:p w:rsidR="00826816" w:rsidP="00826816" w:rsidRDefault="00826816" w14:paraId="77F592F9" w14:textId="77777777">
      <w:pPr>
        <w:ind w:left="2160"/>
      </w:pPr>
      <w:r w:rsidRPr="00F1258E">
        <w:t xml:space="preserve">1. The reporting Member State shall assess the application </w:t>
      </w:r>
      <w:proofErr w:type="gramStart"/>
      <w:r w:rsidRPr="00F1258E">
        <w:t>with regard to</w:t>
      </w:r>
      <w:proofErr w:type="gramEnd"/>
      <w:r w:rsidRPr="00F1258E">
        <w:t xml:space="preserve"> an aspect covered by Part I of the assessment report, including whether the clinical trial will remain a low-intervention clinical trial after its substantial modification, and draw up an assessment report.</w:t>
      </w:r>
    </w:p>
    <w:p w:rsidRPr="001625AE" w:rsidR="00826816" w:rsidP="00826816" w:rsidRDefault="00826816" w14:paraId="231461C8" w14:textId="77777777">
      <w:pPr>
        <w:tabs>
          <w:tab w:val="left" w:pos="2190"/>
        </w:tabs>
        <w:ind w:left="2160"/>
        <w:rPr>
          <w:b/>
          <w:bCs/>
        </w:rPr>
      </w:pPr>
      <w:r>
        <w:tab/>
      </w:r>
      <w:r w:rsidRPr="001625AE">
        <w:rPr>
          <w:b/>
          <w:bCs/>
        </w:rPr>
        <w:t xml:space="preserve">Article 19 Decision on the substantial modification of an aspect covered by Part I of the assessment report </w:t>
      </w:r>
    </w:p>
    <w:p w:rsidR="00826816" w:rsidP="00826816" w:rsidRDefault="00826816" w14:paraId="5FF7EAEE" w14:textId="77777777">
      <w:pPr>
        <w:tabs>
          <w:tab w:val="left" w:pos="2190"/>
        </w:tabs>
        <w:ind w:left="2160"/>
      </w:pPr>
      <w:r w:rsidRPr="005D070F">
        <w:t xml:space="preserve">1. Each Member State concerned shall notify the sponsor through the EU portal as to whether the substantial modification is </w:t>
      </w:r>
      <w:proofErr w:type="spellStart"/>
      <w:r w:rsidRPr="005D070F">
        <w:t>authorised</w:t>
      </w:r>
      <w:proofErr w:type="spellEnd"/>
      <w:r w:rsidRPr="005D070F">
        <w:t xml:space="preserve">, whether it is </w:t>
      </w:r>
      <w:proofErr w:type="spellStart"/>
      <w:r w:rsidRPr="005D070F">
        <w:t>authorised</w:t>
      </w:r>
      <w:proofErr w:type="spellEnd"/>
      <w:r w:rsidRPr="005D070F">
        <w:t xml:space="preserve"> subject to conditions, or whether </w:t>
      </w:r>
      <w:proofErr w:type="spellStart"/>
      <w:r w:rsidRPr="005D070F">
        <w:t>authorisation</w:t>
      </w:r>
      <w:proofErr w:type="spellEnd"/>
      <w:r w:rsidRPr="005D070F">
        <w:t xml:space="preserve"> is refu</w:t>
      </w:r>
      <w:r>
        <w:t>sed.</w:t>
      </w:r>
    </w:p>
    <w:p w:rsidRPr="0095568F" w:rsidR="00826816" w:rsidP="00826816" w:rsidRDefault="00826816" w14:paraId="44FC8BEB" w14:textId="77777777">
      <w:pPr>
        <w:tabs>
          <w:tab w:val="left" w:pos="2190"/>
        </w:tabs>
        <w:ind w:left="2160"/>
      </w:pPr>
      <w:r w:rsidRPr="00B7599D">
        <w:lastRenderedPageBreak/>
        <w:t xml:space="preserve">5. The Member State concerned shall assess the application and shall submit to the sponsor, through the EU portal, Part II of the assessment report, including its conclusion, and the decision as to whether the substantial modification is </w:t>
      </w:r>
      <w:proofErr w:type="spellStart"/>
      <w:r w:rsidRPr="00B7599D">
        <w:t>authorised</w:t>
      </w:r>
      <w:proofErr w:type="spellEnd"/>
      <w:r w:rsidRPr="00B7599D">
        <w:t xml:space="preserve">, whether it is </w:t>
      </w:r>
      <w:proofErr w:type="spellStart"/>
      <w:r w:rsidRPr="00B7599D">
        <w:t>authorised</w:t>
      </w:r>
      <w:proofErr w:type="spellEnd"/>
      <w:r w:rsidRPr="00B7599D">
        <w:t xml:space="preserve"> subject to conditions, or whether </w:t>
      </w:r>
      <w:proofErr w:type="spellStart"/>
      <w:r w:rsidRPr="00B7599D">
        <w:t>authorisation</w:t>
      </w:r>
      <w:proofErr w:type="spellEnd"/>
      <w:r w:rsidRPr="00B7599D">
        <w:t xml:space="preserve"> is refused.</w:t>
      </w:r>
    </w:p>
    <w:p w:rsidR="00826816" w:rsidP="00826816" w:rsidRDefault="00826816" w14:paraId="27909FF2" w14:textId="77777777">
      <w:pPr>
        <w:tabs>
          <w:tab w:val="left" w:pos="2190"/>
        </w:tabs>
        <w:ind w:left="2160"/>
        <w:rPr>
          <w:b/>
          <w:bCs/>
        </w:rPr>
      </w:pPr>
      <w:r w:rsidRPr="00835384">
        <w:rPr>
          <w:b/>
          <w:bCs/>
        </w:rPr>
        <w:t xml:space="preserve">Article 22 Assessment of a substantial modification of aspects covered by Parts I and II of the assessment report — Assessment of the aspects covered by Part II of the assessment report </w:t>
      </w:r>
    </w:p>
    <w:p w:rsidR="00826816" w:rsidP="00826816" w:rsidRDefault="00826816" w14:paraId="7254DE21" w14:textId="77777777">
      <w:pPr>
        <w:tabs>
          <w:tab w:val="left" w:pos="2190"/>
        </w:tabs>
        <w:ind w:left="2160"/>
        <w:rPr>
          <w:b/>
          <w:bCs/>
        </w:rPr>
      </w:pPr>
      <w:r w:rsidRPr="00835384">
        <w:t>1. Each Member State concerned shall assess, for its own territory, the aspects of the substantial modification which are covered by Part II of the assessment report and submit, through the EU portal, that report, including its conclusion, to the sponsor within 38 days from the validation date</w:t>
      </w:r>
      <w:r w:rsidRPr="00835384">
        <w:rPr>
          <w:b/>
          <w:bCs/>
        </w:rPr>
        <w:t>.</w:t>
      </w:r>
    </w:p>
    <w:p w:rsidR="00826816" w:rsidP="00826816" w:rsidRDefault="00826816" w14:paraId="3CDA8250" w14:textId="77777777">
      <w:pPr>
        <w:tabs>
          <w:tab w:val="left" w:pos="2190"/>
        </w:tabs>
        <w:ind w:left="2160"/>
      </w:pPr>
      <w:r w:rsidRPr="004B584A">
        <w:rPr>
          <w:b/>
          <w:bCs/>
        </w:rPr>
        <w:t>Article 23 Decision on the substantial modification of aspects covered by Parts I and II of the assessment report</w:t>
      </w:r>
      <w:r w:rsidRPr="004B584A">
        <w:t xml:space="preserve"> </w:t>
      </w:r>
    </w:p>
    <w:p w:rsidR="00826816" w:rsidP="00826816" w:rsidRDefault="00826816" w14:paraId="25C60750" w14:textId="77777777">
      <w:pPr>
        <w:tabs>
          <w:tab w:val="left" w:pos="2190"/>
        </w:tabs>
        <w:ind w:left="2160"/>
      </w:pPr>
      <w:r w:rsidRPr="004B584A">
        <w:t xml:space="preserve">1. Each Member State concerned shall notify the sponsor through the EU portal as to whether the substantial modification is </w:t>
      </w:r>
      <w:proofErr w:type="spellStart"/>
      <w:r w:rsidRPr="004B584A">
        <w:t>authorised</w:t>
      </w:r>
      <w:proofErr w:type="spellEnd"/>
      <w:r w:rsidRPr="004B584A">
        <w:t xml:space="preserve">, whether it is </w:t>
      </w:r>
      <w:proofErr w:type="spellStart"/>
      <w:r w:rsidRPr="004B584A">
        <w:t>authorised</w:t>
      </w:r>
      <w:proofErr w:type="spellEnd"/>
      <w:r w:rsidRPr="004B584A">
        <w:t xml:space="preserve"> subject to conditions, or whether </w:t>
      </w:r>
      <w:proofErr w:type="spellStart"/>
      <w:r w:rsidRPr="004B584A">
        <w:t>authorisation</w:t>
      </w:r>
      <w:proofErr w:type="spellEnd"/>
      <w:r w:rsidRPr="004B584A">
        <w:t xml:space="preserve"> is refused</w:t>
      </w:r>
    </w:p>
    <w:p w:rsidRPr="00D02EC5" w:rsidR="00D02EC5" w:rsidP="00D02EC5" w:rsidRDefault="00D02EC5" w14:paraId="6FC2C069" w14:textId="77777777">
      <w:pPr>
        <w:tabs>
          <w:tab w:val="left" w:pos="2190"/>
        </w:tabs>
        <w:rPr>
          <w:lang w:val="en-GB"/>
        </w:rPr>
      </w:pPr>
    </w:p>
    <w:sectPr w:rsidRPr="00D02EC5" w:rsidR="00D02EC5" w:rsidSect="00852B8C">
      <w:headerReference w:type="default" r:id="rId21"/>
      <w:pgSz w:w="11906" w:h="16838" w:orient="portrait"/>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91A19" w:rsidP="002C753E" w:rsidRDefault="00E91A19" w14:paraId="5B59AE45" w14:textId="77777777">
      <w:pPr>
        <w:spacing w:after="0" w:line="240" w:lineRule="auto"/>
      </w:pPr>
      <w:r>
        <w:separator/>
      </w:r>
    </w:p>
  </w:endnote>
  <w:endnote w:type="continuationSeparator" w:id="0">
    <w:p w:rsidR="00E91A19" w:rsidP="002C753E" w:rsidRDefault="00E91A19" w14:paraId="252E3D5C" w14:textId="77777777">
      <w:pPr>
        <w:spacing w:after="0" w:line="240" w:lineRule="auto"/>
      </w:pPr>
      <w:r>
        <w:continuationSeparator/>
      </w:r>
    </w:p>
  </w:endnote>
  <w:endnote w:type="continuationNotice" w:id="1">
    <w:p w:rsidR="00E91A19" w:rsidRDefault="00E91A19" w14:paraId="3C7B787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Regular">
    <w:altName w:val="Montserrat"/>
    <w:panose1 w:val="00000000000000000000"/>
    <w:charset w:val="CC"/>
    <w:family w:val="swiss"/>
    <w:notTrueType/>
    <w:pitch w:val="default"/>
    <w:sig w:usb0="00000201" w:usb1="00000000" w:usb2="00000000" w:usb3="00000000" w:csb0="00000004"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Montserrat SemiBold">
    <w:charset w:val="00"/>
    <w:family w:val="auto"/>
    <w:pitch w:val="variable"/>
    <w:sig w:usb0="2000020F" w:usb1="00000003" w:usb2="00000000" w:usb3="00000000" w:csb0="00000197" w:csb1="00000000"/>
  </w:font>
  <w:font w:name="Montserrat-Italic">
    <w:altName w:val="Montserra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Pr="0030030A" w:rsidR="002C753E" w:rsidP="0030030A" w:rsidRDefault="00055F12" w14:paraId="1DBD17FB" w14:textId="67481EC7">
    <w:r>
      <w:rPr>
        <w:noProof/>
      </w:rPr>
      <w:drawing>
        <wp:anchor distT="0" distB="0" distL="114300" distR="114300" simplePos="0" relativeHeight="251658241" behindDoc="1" locked="0" layoutInCell="1" allowOverlap="1" wp14:anchorId="6FE0B262" wp14:editId="77C366DD">
          <wp:simplePos x="0" y="0"/>
          <wp:positionH relativeFrom="page">
            <wp:align>left</wp:align>
          </wp:positionH>
          <wp:positionV relativeFrom="paragraph">
            <wp:posOffset>84289</wp:posOffset>
          </wp:positionV>
          <wp:extent cx="8033047" cy="650844"/>
          <wp:effectExtent l="0" t="0" r="0" b="0"/>
          <wp:wrapNone/>
          <wp:docPr id="931620183" name="Picture 931620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620183" name="Kép 931620183"/>
                  <pic:cNvPicPr/>
                </pic:nvPicPr>
                <pic:blipFill>
                  <a:blip r:embed="rId1">
                    <a:extLst>
                      <a:ext uri="{28A0092B-C50C-407E-A947-70E740481C1C}">
                        <a14:useLocalDpi xmlns:a14="http://schemas.microsoft.com/office/drawing/2010/main" val="0"/>
                      </a:ext>
                    </a:extLst>
                  </a:blip>
                  <a:stretch>
                    <a:fillRect/>
                  </a:stretch>
                </pic:blipFill>
                <pic:spPr>
                  <a:xfrm>
                    <a:off x="0" y="0"/>
                    <a:ext cx="8138538" cy="659391"/>
                  </a:xfrm>
                  <a:prstGeom prst="rect">
                    <a:avLst/>
                  </a:prstGeom>
                </pic:spPr>
              </pic:pic>
            </a:graphicData>
          </a:graphic>
          <wp14:sizeRelH relativeFrom="page">
            <wp14:pctWidth>0</wp14:pctWidth>
          </wp14:sizeRelH>
          <wp14:sizeRelV relativeFrom="page">
            <wp14:pctHeight>0</wp14:pctHeight>
          </wp14:sizeRelV>
        </wp:anchor>
      </w:drawing>
    </w:r>
    <w:r w:rsidR="00C72072">
      <w:rPr>
        <w:noProof/>
      </w:rPr>
      <mc:AlternateContent>
        <mc:Choice Requires="wps">
          <w:drawing>
            <wp:anchor distT="0" distB="0" distL="114300" distR="114300" simplePos="0" relativeHeight="251658240" behindDoc="0" locked="0" layoutInCell="1" allowOverlap="1" wp14:anchorId="429FAA96" wp14:editId="54D1A3BD">
              <wp:simplePos x="0" y="0"/>
              <wp:positionH relativeFrom="column">
                <wp:posOffset>3014649</wp:posOffset>
              </wp:positionH>
              <wp:positionV relativeFrom="paragraph">
                <wp:posOffset>293370</wp:posOffset>
              </wp:positionV>
              <wp:extent cx="3700780" cy="285750"/>
              <wp:effectExtent l="0" t="0" r="13970" b="0"/>
              <wp:wrapNone/>
              <wp:docPr id="2016823663" name="Text Box 2016823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78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2ED3" w:rsidP="00AF2ED3" w:rsidRDefault="00AF2ED3" w14:paraId="142DA7CF" w14:textId="77777777">
                          <w:pPr>
                            <w:autoSpaceDE w:val="0"/>
                            <w:autoSpaceDN w:val="0"/>
                            <w:adjustRightInd w:val="0"/>
                            <w:spacing w:after="0" w:line="240" w:lineRule="auto"/>
                            <w:rPr>
                              <w:rFonts w:ascii="Montserrat-Italic" w:hAnsi="Montserrat-Italic" w:cs="Montserrat-Italic"/>
                              <w:i/>
                              <w:iCs/>
                              <w:color w:val="FFFFFF"/>
                              <w:sz w:val="12"/>
                              <w:szCs w:val="12"/>
                            </w:rPr>
                          </w:pPr>
                          <w:r>
                            <w:rPr>
                              <w:rFonts w:ascii="Montserrat-Italic" w:hAnsi="Montserrat-Italic" w:cs="Montserrat-Italic"/>
                              <w:i/>
                              <w:iCs/>
                              <w:color w:val="FFFFFF"/>
                              <w:sz w:val="12"/>
                              <w:szCs w:val="12"/>
                            </w:rPr>
                            <w:t>© The STREXIT2 Consortium 2023-2028. This project has received funding from the European</w:t>
                          </w:r>
                        </w:p>
                        <w:p w:rsidR="00AF2ED3" w:rsidP="00AF2ED3" w:rsidRDefault="00AF2ED3" w14:paraId="368B6C25" w14:textId="77777777">
                          <w:pPr>
                            <w:autoSpaceDE w:val="0"/>
                            <w:autoSpaceDN w:val="0"/>
                            <w:adjustRightInd w:val="0"/>
                            <w:spacing w:after="0" w:line="240" w:lineRule="auto"/>
                          </w:pPr>
                          <w:r>
                            <w:rPr>
                              <w:rFonts w:ascii="Montserrat-Italic" w:hAnsi="Montserrat-Italic" w:cs="Montserrat-Italic"/>
                              <w:i/>
                              <w:iCs/>
                              <w:color w:val="FFFFFF"/>
                              <w:sz w:val="12"/>
                              <w:szCs w:val="12"/>
                            </w:rPr>
                            <w:t>Union’s HORIZON-MISS-CANCER-2022-01 under grant agreement Nº (101103843).</w:t>
                          </w:r>
                        </w:p>
                        <w:p w:rsidR="00727FFB" w:rsidP="00C21437" w:rsidRDefault="00727FFB" w14:paraId="02601210" w14:textId="57A947A0">
                          <w:pPr>
                            <w:autoSpaceDE w:val="0"/>
                            <w:autoSpaceDN w:val="0"/>
                            <w:adjustRightInd w:val="0"/>
                            <w:spacing w:after="0" w:line="240" w:lineRule="au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29FAA96">
              <v:stroke joinstyle="miter"/>
              <v:path gradientshapeok="t" o:connecttype="rect"/>
            </v:shapetype>
            <v:shape id="Text Box 2016823663" style="position:absolute;left:0;text-align:left;margin-left:237.35pt;margin-top:23.1pt;width:291.4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">
              <v:textbox inset="0,0,0,0">
                <w:txbxContent>
                  <w:p w:rsidR="00AF2ED3" w:rsidP="00AF2ED3" w:rsidRDefault="00AF2ED3" w14:paraId="142DA7CF" w14:textId="77777777">
                    <w:pPr>
                      <w:autoSpaceDE w:val="0"/>
                      <w:autoSpaceDN w:val="0"/>
                      <w:adjustRightInd w:val="0"/>
                      <w:spacing w:after="0" w:line="240" w:lineRule="auto"/>
                      <w:rPr>
                        <w:rFonts w:ascii="Montserrat-Italic" w:hAnsi="Montserrat-Italic" w:cs="Montserrat-Italic"/>
                        <w:i/>
                        <w:iCs/>
                        <w:color w:val="FFFFFF"/>
                        <w:sz w:val="12"/>
                        <w:szCs w:val="12"/>
                      </w:rPr>
                    </w:pPr>
                    <w:r>
                      <w:rPr>
                        <w:rFonts w:ascii="Montserrat-Italic" w:hAnsi="Montserrat-Italic" w:cs="Montserrat-Italic"/>
                        <w:i/>
                        <w:iCs/>
                        <w:color w:val="FFFFFF"/>
                        <w:sz w:val="12"/>
                        <w:szCs w:val="12"/>
                      </w:rPr>
                      <w:t>© The STREXIT2 Consortium 2023-2028. This project has received funding from the European</w:t>
                    </w:r>
                  </w:p>
                  <w:p w:rsidR="00AF2ED3" w:rsidP="00AF2ED3" w:rsidRDefault="00AF2ED3" w14:paraId="368B6C25" w14:textId="77777777">
                    <w:pPr>
                      <w:autoSpaceDE w:val="0"/>
                      <w:autoSpaceDN w:val="0"/>
                      <w:adjustRightInd w:val="0"/>
                      <w:spacing w:after="0" w:line="240" w:lineRule="auto"/>
                    </w:pPr>
                    <w:r>
                      <w:rPr>
                        <w:rFonts w:ascii="Montserrat-Italic" w:hAnsi="Montserrat-Italic" w:cs="Montserrat-Italic"/>
                        <w:i/>
                        <w:iCs/>
                        <w:color w:val="FFFFFF"/>
                        <w:sz w:val="12"/>
                        <w:szCs w:val="12"/>
                      </w:rPr>
                      <w:t>Union’s HORIZON-MISS-CANCER-2022-01 under grant agreement Nº (101103843).</w:t>
                    </w:r>
                  </w:p>
                  <w:p w:rsidR="00727FFB" w:rsidP="00C21437" w:rsidRDefault="00727FFB" w14:paraId="02601210" w14:textId="57A947A0">
                    <w:pPr>
                      <w:autoSpaceDE w:val="0"/>
                      <w:autoSpaceDN w:val="0"/>
                      <w:adjustRightInd w:val="0"/>
                      <w:spacing w:after="0" w:line="240" w:lineRule="auto"/>
                    </w:pPr>
                  </w:p>
                </w:txbxContent>
              </v:textbox>
            </v:shape>
          </w:pict>
        </mc:Fallback>
      </mc:AlternateContent>
    </w:r>
    <w:r w:rsidR="00BC3593">
      <w:rPr>
        <w:noProof/>
      </w:rPr>
      <w:drawing>
        <wp:anchor distT="0" distB="0" distL="114300" distR="114300" simplePos="0" relativeHeight="251658242" behindDoc="0" locked="0" layoutInCell="1" allowOverlap="1" wp14:anchorId="5B013900" wp14:editId="5CC5705A">
          <wp:simplePos x="0" y="0"/>
          <wp:positionH relativeFrom="column">
            <wp:posOffset>786809</wp:posOffset>
          </wp:positionH>
          <wp:positionV relativeFrom="paragraph">
            <wp:posOffset>210687</wp:posOffset>
          </wp:positionV>
          <wp:extent cx="1732376" cy="372140"/>
          <wp:effectExtent l="0" t="0" r="0" b="0"/>
          <wp:wrapNone/>
          <wp:docPr id="319878226" name="Graphic 319878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343730"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1734881" cy="37267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91A19" w:rsidP="002C753E" w:rsidRDefault="00E91A19" w14:paraId="5FEED45B" w14:textId="77777777">
      <w:pPr>
        <w:spacing w:after="0" w:line="240" w:lineRule="auto"/>
      </w:pPr>
      <w:r>
        <w:separator/>
      </w:r>
    </w:p>
  </w:footnote>
  <w:footnote w:type="continuationSeparator" w:id="0">
    <w:p w:rsidR="00E91A19" w:rsidP="002C753E" w:rsidRDefault="00E91A19" w14:paraId="3672045F" w14:textId="77777777">
      <w:pPr>
        <w:spacing w:after="0" w:line="240" w:lineRule="auto"/>
      </w:pPr>
      <w:r>
        <w:continuationSeparator/>
      </w:r>
    </w:p>
  </w:footnote>
  <w:footnote w:type="continuationNotice" w:id="1">
    <w:p w:rsidR="00E91A19" w:rsidRDefault="00E91A19" w14:paraId="5E13B9E1" w14:textId="77777777">
      <w:pPr>
        <w:spacing w:after="0" w:line="240" w:lineRule="auto"/>
      </w:pPr>
    </w:p>
  </w:footnote>
  <w:footnote w:id="2">
    <w:p w:rsidRPr="00220A74" w:rsidR="00826816" w:rsidP="00826816" w:rsidRDefault="00826816" w14:paraId="39135025" w14:textId="77777777">
      <w:pPr>
        <w:pStyle w:val="FootnoteText"/>
      </w:pPr>
      <w:r>
        <w:rPr>
          <w:rStyle w:val="FootnoteReference"/>
        </w:rPr>
        <w:footnoteRef/>
      </w:r>
      <w:r>
        <w:t xml:space="preserve"> </w:t>
      </w:r>
      <w:r w:rsidRPr="00220A74">
        <w:rPr>
          <w:sz w:val="18"/>
          <w:szCs w:val="18"/>
        </w:rPr>
        <w:t xml:space="preserve">REGULATION (EU) No 536/2014 OF THE EUROPEAN PARLIAMENT AND OF THE COUNCIL </w:t>
      </w:r>
      <w:r w:rsidRPr="00220A74">
        <w:rPr>
          <w:caps/>
          <w:sz w:val="18"/>
          <w:szCs w:val="18"/>
        </w:rPr>
        <w:t>of 16 April 2014 on clinical trials on medicinal products for human use, and repealing Directive 2001/20/EC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Pr="00CE76EC" w:rsidR="00EC4984" w:rsidP="00CE76EC" w:rsidRDefault="0024674A" w14:paraId="3518BE63" w14:textId="5F1DCEA8">
    <w:pPr>
      <w:rPr>
        <w:color w:val="FFFFFF" w:themeColor="background1"/>
        <w:lang w:val="fr-FR"/>
      </w:rPr>
    </w:pPr>
    <w:r w:rsidRPr="00EC4984">
      <w:rPr>
        <w:rFonts w:ascii="Montserrat SemiBold" w:hAnsi="Montserrat SemiBold"/>
        <w:b/>
        <w:bCs/>
        <w:noProof/>
        <w:color w:val="FFFFFF" w:themeColor="background1"/>
        <w:sz w:val="36"/>
        <w:szCs w:val="36"/>
      </w:rPr>
      <w:drawing>
        <wp:anchor distT="0" distB="0" distL="114300" distR="114300" simplePos="0" relativeHeight="251658246" behindDoc="1" locked="0" layoutInCell="1" allowOverlap="1" wp14:anchorId="4EE27F2F" wp14:editId="4BBCE6B6">
          <wp:simplePos x="0" y="0"/>
          <wp:positionH relativeFrom="page">
            <wp:align>right</wp:align>
          </wp:positionH>
          <wp:positionV relativeFrom="paragraph">
            <wp:posOffset>-457200</wp:posOffset>
          </wp:positionV>
          <wp:extent cx="7938770" cy="1726250"/>
          <wp:effectExtent l="0" t="0" r="5080" b="7620"/>
          <wp:wrapNone/>
          <wp:docPr id="176745941" name="Picture 176745941" descr="A képen narancs, sárga, Grafika, tervezés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45941" name="Graphic 1" descr="A képen narancs, sárga, Grafika, tervezés látható&#10;&#10;Automatikusan generált leírás"/>
                  <pic:cNvPicPr/>
                </pic:nvPicPr>
                <pic:blipFill>
                  <a:blip r:embed="rId1">
                    <a:extLst>
                      <a:ext uri="{28A0092B-C50C-407E-A947-70E740481C1C}">
                        <a14:useLocalDpi xmlns:a14="http://schemas.microsoft.com/office/drawing/2010/main" val="0"/>
                      </a:ext>
                    </a:extLst>
                  </a:blip>
                  <a:stretch>
                    <a:fillRect/>
                  </a:stretch>
                </pic:blipFill>
                <pic:spPr>
                  <a:xfrm>
                    <a:off x="0" y="0"/>
                    <a:ext cx="8000926" cy="1739766"/>
                  </a:xfrm>
                  <a:prstGeom prst="rect">
                    <a:avLst/>
                  </a:prstGeom>
                </pic:spPr>
              </pic:pic>
            </a:graphicData>
          </a:graphic>
          <wp14:sizeRelH relativeFrom="page">
            <wp14:pctWidth>0</wp14:pctWidth>
          </wp14:sizeRelH>
          <wp14:sizeRelV relativeFrom="page">
            <wp14:pctHeight>0</wp14:pctHeight>
          </wp14:sizeRelV>
        </wp:anchor>
      </w:drawing>
    </w:r>
    <w:r w:rsidR="00514B3A">
      <w:rPr>
        <w:noProof/>
      </w:rPr>
      <w:drawing>
        <wp:anchor distT="0" distB="0" distL="114300" distR="114300" simplePos="0" relativeHeight="251658243" behindDoc="0" locked="0" layoutInCell="1" allowOverlap="1" wp14:anchorId="3D119FCF" wp14:editId="07620D40">
          <wp:simplePos x="0" y="0"/>
          <wp:positionH relativeFrom="column">
            <wp:posOffset>5199801</wp:posOffset>
          </wp:positionH>
          <wp:positionV relativeFrom="paragraph">
            <wp:posOffset>-38100</wp:posOffset>
          </wp:positionV>
          <wp:extent cx="1362772" cy="393106"/>
          <wp:effectExtent l="0" t="0" r="8890" b="6985"/>
          <wp:wrapNone/>
          <wp:docPr id="1771570750" name="Graphic 1771570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570750" name="Ábra 1771570750"/>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1362772" cy="393106"/>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xmlns:a16="http://schemas.microsoft.com/office/drawing/2014/main" mc:Ignorable="w14 w15 w16se w16cid w16 w16cex w16sdtdh w16sdtfl w16du wp14">
  <w:p w:rsidR="00E90578" w:rsidRDefault="00E90578" w14:paraId="0342E5E9" w14:textId="3FA2F0BE">
    <w:pPr>
      <w:pStyle w:val="Header"/>
    </w:pPr>
    <w:r>
      <w:rPr>
        <w:noProof/>
      </w:rPr>
      <mc:AlternateContent>
        <mc:Choice Requires="wpg">
          <w:drawing>
            <wp:anchor distT="0" distB="0" distL="114300" distR="114300" simplePos="0" relativeHeight="251658244" behindDoc="0" locked="0" layoutInCell="1" allowOverlap="1" wp14:anchorId="68FA6DBB" wp14:editId="64E6C19F">
              <wp:simplePos x="0" y="0"/>
              <wp:positionH relativeFrom="margin">
                <wp:posOffset>-1722475</wp:posOffset>
              </wp:positionH>
              <wp:positionV relativeFrom="paragraph">
                <wp:posOffset>-1424763</wp:posOffset>
              </wp:positionV>
              <wp:extent cx="3835730" cy="3466200"/>
              <wp:effectExtent l="0" t="0" r="0" b="0"/>
              <wp:wrapNone/>
              <wp:docPr id="18825149" name="Group 18825149"/>
              <wp:cNvGraphicFramePr/>
              <a:graphic xmlns:a="http://schemas.openxmlformats.org/drawingml/2006/main">
                <a:graphicData uri="http://schemas.microsoft.com/office/word/2010/wordprocessingGroup">
                  <wpg:wgp>
                    <wpg:cNvGrpSpPr/>
                    <wpg:grpSpPr>
                      <a:xfrm>
                        <a:off x="0" y="0"/>
                        <a:ext cx="3835730" cy="3466200"/>
                        <a:chOff x="0" y="0"/>
                        <a:chExt cx="3524250" cy="3448050"/>
                      </a:xfrm>
                    </wpg:grpSpPr>
                    <pic:pic xmlns:pic="http://schemas.openxmlformats.org/drawingml/2006/picture">
                      <pic:nvPicPr>
                        <pic:cNvPr id="329936895" name="Graphic 1"/>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695325" y="923925"/>
                          <a:ext cx="2066925" cy="1504950"/>
                        </a:xfrm>
                        <a:prstGeom prst="rect">
                          <a:avLst/>
                        </a:prstGeom>
                      </pic:spPr>
                    </pic:pic>
                    <pic:pic xmlns:pic="http://schemas.openxmlformats.org/drawingml/2006/picture">
                      <pic:nvPicPr>
                        <pic:cNvPr id="1139426969" name="Graphic 1"/>
                        <pic:cNvPicPr>
                          <a:picLocks noChangeAspect="1"/>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524250" cy="3448050"/>
                        </a:xfrm>
                        <a:prstGeom prst="rect">
                          <a:avLst/>
                        </a:prstGeom>
                      </pic:spPr>
                    </pic:pic>
                    <pic:pic xmlns:pic="http://schemas.openxmlformats.org/drawingml/2006/picture">
                      <pic:nvPicPr>
                        <pic:cNvPr id="27" name="Picture 26">
                          <a:extLst>
                            <a:ext uri="{FF2B5EF4-FFF2-40B4-BE49-F238E27FC236}">
                              <a16:creationId xmlns:a16="http://schemas.microsoft.com/office/drawing/2014/main" id="{A903CD1F-0739-DFE5-DD4E-E1A5A8322712}"/>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962025" y="1104900"/>
                          <a:ext cx="1343025" cy="103886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18825149" style="position:absolute;margin-left:-135.65pt;margin-top:-112.2pt;width:302.05pt;height:272.95pt;z-index:251658244;mso-position-horizontal-relative:margin;mso-width-relative:margin;mso-height-relative:margin" coordsize="35242,34480" o:spid="_x0000_s1026" w14:anchorId="284B6742" o:gfxdata="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phic 1" style="position:absolute;left:6953;top:9239;width:20669;height:15049;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">
                <v:imagedata o:title="" r:id="rId6"/>
              </v:shape>
              <v:shape id="Graphic 1" style="position:absolute;width:35242;height:3448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">
                <v:imagedata o:title="" r:id="rId7"/>
              </v:shape>
              <v:shape id="Picture 26" style="position:absolute;left:9620;top:11049;width:13430;height:10388;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">
                <v:imagedata o:title="" r:id="rId8"/>
              </v:shape>
              <w10:wrap anchorx="margin"/>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Pr="005D01FF" w:rsidR="005D01FF" w:rsidP="005D01FF" w:rsidRDefault="005B5581" w14:paraId="7BC46B6E" w14:textId="3FC8C339">
    <w:pPr>
      <w:pStyle w:val="Header"/>
    </w:pPr>
    <w:r>
      <w:rPr>
        <w:noProof/>
      </w:rPr>
      <w:drawing>
        <wp:anchor distT="0" distB="0" distL="114300" distR="114300" simplePos="0" relativeHeight="251658245" behindDoc="1" locked="0" layoutInCell="1" allowOverlap="1" wp14:anchorId="13F649B6" wp14:editId="13A25C73">
          <wp:simplePos x="0" y="0"/>
          <wp:positionH relativeFrom="column">
            <wp:posOffset>5050790</wp:posOffset>
          </wp:positionH>
          <wp:positionV relativeFrom="paragraph">
            <wp:posOffset>20955</wp:posOffset>
          </wp:positionV>
          <wp:extent cx="1392555" cy="401320"/>
          <wp:effectExtent l="0" t="0" r="0" b="0"/>
          <wp:wrapTight wrapText="bothSides">
            <wp:wrapPolygon edited="0">
              <wp:start x="12410" y="0"/>
              <wp:lineTo x="0" y="9228"/>
              <wp:lineTo x="0" y="20506"/>
              <wp:lineTo x="21275" y="20506"/>
              <wp:lineTo x="21275" y="10253"/>
              <wp:lineTo x="15661" y="0"/>
              <wp:lineTo x="12410" y="0"/>
            </wp:wrapPolygon>
          </wp:wrapTight>
          <wp:docPr id="2141521032" name="Graphic 214152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21032" name="Ábra 214152103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392555" cy="40132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66EE"/>
    <w:multiLevelType w:val="hybridMultilevel"/>
    <w:tmpl w:val="E49A8B90"/>
    <w:lvl w:ilvl="0" w:tplc="0809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4A19A3"/>
    <w:multiLevelType w:val="multilevel"/>
    <w:tmpl w:val="5CB06A58"/>
    <w:lvl w:ilvl="0">
      <w:start w:val="1"/>
      <w:numFmt w:val="bullet"/>
      <w:lvlText w:val=""/>
      <w:lvlJc w:val="left"/>
      <w:pPr>
        <w:tabs>
          <w:tab w:val="num" w:pos="1425"/>
        </w:tabs>
        <w:ind w:left="1425" w:hanging="360"/>
      </w:pPr>
      <w:rPr>
        <w:rFonts w:hint="default" w:ascii="Symbol" w:hAnsi="Symbol"/>
        <w:sz w:val="20"/>
      </w:rPr>
    </w:lvl>
    <w:lvl w:ilvl="1" w:tentative="1">
      <w:start w:val="1"/>
      <w:numFmt w:val="bullet"/>
      <w:lvlText w:val=""/>
      <w:lvlJc w:val="left"/>
      <w:pPr>
        <w:tabs>
          <w:tab w:val="num" w:pos="2145"/>
        </w:tabs>
        <w:ind w:left="2145" w:hanging="360"/>
      </w:pPr>
      <w:rPr>
        <w:rFonts w:hint="default" w:ascii="Symbol" w:hAnsi="Symbol"/>
        <w:sz w:val="20"/>
      </w:rPr>
    </w:lvl>
    <w:lvl w:ilvl="2" w:tentative="1">
      <w:start w:val="1"/>
      <w:numFmt w:val="bullet"/>
      <w:lvlText w:val=""/>
      <w:lvlJc w:val="left"/>
      <w:pPr>
        <w:tabs>
          <w:tab w:val="num" w:pos="2865"/>
        </w:tabs>
        <w:ind w:left="2865" w:hanging="360"/>
      </w:pPr>
      <w:rPr>
        <w:rFonts w:hint="default" w:ascii="Symbol" w:hAnsi="Symbol"/>
        <w:sz w:val="20"/>
      </w:rPr>
    </w:lvl>
    <w:lvl w:ilvl="3" w:tentative="1">
      <w:start w:val="1"/>
      <w:numFmt w:val="bullet"/>
      <w:lvlText w:val=""/>
      <w:lvlJc w:val="left"/>
      <w:pPr>
        <w:tabs>
          <w:tab w:val="num" w:pos="3585"/>
        </w:tabs>
        <w:ind w:left="3585" w:hanging="360"/>
      </w:pPr>
      <w:rPr>
        <w:rFonts w:hint="default" w:ascii="Symbol" w:hAnsi="Symbol"/>
        <w:sz w:val="20"/>
      </w:rPr>
    </w:lvl>
    <w:lvl w:ilvl="4" w:tentative="1">
      <w:start w:val="1"/>
      <w:numFmt w:val="bullet"/>
      <w:lvlText w:val=""/>
      <w:lvlJc w:val="left"/>
      <w:pPr>
        <w:tabs>
          <w:tab w:val="num" w:pos="4305"/>
        </w:tabs>
        <w:ind w:left="4305" w:hanging="360"/>
      </w:pPr>
      <w:rPr>
        <w:rFonts w:hint="default" w:ascii="Symbol" w:hAnsi="Symbol"/>
        <w:sz w:val="20"/>
      </w:rPr>
    </w:lvl>
    <w:lvl w:ilvl="5" w:tentative="1">
      <w:start w:val="1"/>
      <w:numFmt w:val="bullet"/>
      <w:lvlText w:val=""/>
      <w:lvlJc w:val="left"/>
      <w:pPr>
        <w:tabs>
          <w:tab w:val="num" w:pos="5025"/>
        </w:tabs>
        <w:ind w:left="5025" w:hanging="360"/>
      </w:pPr>
      <w:rPr>
        <w:rFonts w:hint="default" w:ascii="Symbol" w:hAnsi="Symbol"/>
        <w:sz w:val="20"/>
      </w:rPr>
    </w:lvl>
    <w:lvl w:ilvl="6" w:tentative="1">
      <w:start w:val="1"/>
      <w:numFmt w:val="bullet"/>
      <w:lvlText w:val=""/>
      <w:lvlJc w:val="left"/>
      <w:pPr>
        <w:tabs>
          <w:tab w:val="num" w:pos="5745"/>
        </w:tabs>
        <w:ind w:left="5745" w:hanging="360"/>
      </w:pPr>
      <w:rPr>
        <w:rFonts w:hint="default" w:ascii="Symbol" w:hAnsi="Symbol"/>
        <w:sz w:val="20"/>
      </w:rPr>
    </w:lvl>
    <w:lvl w:ilvl="7" w:tentative="1">
      <w:start w:val="1"/>
      <w:numFmt w:val="bullet"/>
      <w:lvlText w:val=""/>
      <w:lvlJc w:val="left"/>
      <w:pPr>
        <w:tabs>
          <w:tab w:val="num" w:pos="6465"/>
        </w:tabs>
        <w:ind w:left="6465" w:hanging="360"/>
      </w:pPr>
      <w:rPr>
        <w:rFonts w:hint="default" w:ascii="Symbol" w:hAnsi="Symbol"/>
        <w:sz w:val="20"/>
      </w:rPr>
    </w:lvl>
    <w:lvl w:ilvl="8" w:tentative="1">
      <w:start w:val="1"/>
      <w:numFmt w:val="bullet"/>
      <w:lvlText w:val=""/>
      <w:lvlJc w:val="left"/>
      <w:pPr>
        <w:tabs>
          <w:tab w:val="num" w:pos="7185"/>
        </w:tabs>
        <w:ind w:left="7185" w:hanging="360"/>
      </w:pPr>
      <w:rPr>
        <w:rFonts w:hint="default" w:ascii="Symbol" w:hAnsi="Symbol"/>
        <w:sz w:val="20"/>
      </w:rPr>
    </w:lvl>
  </w:abstractNum>
  <w:abstractNum w:abstractNumId="2" w15:restartNumberingAfterBreak="0">
    <w:nsid w:val="07AA2A90"/>
    <w:multiLevelType w:val="hybridMultilevel"/>
    <w:tmpl w:val="0320464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07FB51A1"/>
    <w:multiLevelType w:val="hybridMultilevel"/>
    <w:tmpl w:val="CA98A914"/>
    <w:lvl w:ilvl="0" w:tplc="04100001">
      <w:start w:val="1"/>
      <w:numFmt w:val="bullet"/>
      <w:lvlText w:val=""/>
      <w:lvlJc w:val="left"/>
      <w:pPr>
        <w:ind w:left="843" w:hanging="360"/>
      </w:pPr>
      <w:rPr>
        <w:rFonts w:hint="default" w:ascii="Symbol" w:hAnsi="Symbol"/>
      </w:rPr>
    </w:lvl>
    <w:lvl w:ilvl="1" w:tplc="04100003" w:tentative="1">
      <w:start w:val="1"/>
      <w:numFmt w:val="bullet"/>
      <w:lvlText w:val="o"/>
      <w:lvlJc w:val="left"/>
      <w:pPr>
        <w:ind w:left="1563" w:hanging="360"/>
      </w:pPr>
      <w:rPr>
        <w:rFonts w:hint="default" w:ascii="Courier New" w:hAnsi="Courier New"/>
      </w:rPr>
    </w:lvl>
    <w:lvl w:ilvl="2" w:tplc="04100005" w:tentative="1">
      <w:start w:val="1"/>
      <w:numFmt w:val="bullet"/>
      <w:lvlText w:val=""/>
      <w:lvlJc w:val="left"/>
      <w:pPr>
        <w:ind w:left="2283" w:hanging="360"/>
      </w:pPr>
      <w:rPr>
        <w:rFonts w:hint="default" w:ascii="Wingdings" w:hAnsi="Wingdings"/>
      </w:rPr>
    </w:lvl>
    <w:lvl w:ilvl="3" w:tplc="04100001" w:tentative="1">
      <w:start w:val="1"/>
      <w:numFmt w:val="bullet"/>
      <w:lvlText w:val=""/>
      <w:lvlJc w:val="left"/>
      <w:pPr>
        <w:ind w:left="3003" w:hanging="360"/>
      </w:pPr>
      <w:rPr>
        <w:rFonts w:hint="default" w:ascii="Symbol" w:hAnsi="Symbol"/>
      </w:rPr>
    </w:lvl>
    <w:lvl w:ilvl="4" w:tplc="04100003" w:tentative="1">
      <w:start w:val="1"/>
      <w:numFmt w:val="bullet"/>
      <w:lvlText w:val="o"/>
      <w:lvlJc w:val="left"/>
      <w:pPr>
        <w:ind w:left="3723" w:hanging="360"/>
      </w:pPr>
      <w:rPr>
        <w:rFonts w:hint="default" w:ascii="Courier New" w:hAnsi="Courier New"/>
      </w:rPr>
    </w:lvl>
    <w:lvl w:ilvl="5" w:tplc="04100005" w:tentative="1">
      <w:start w:val="1"/>
      <w:numFmt w:val="bullet"/>
      <w:lvlText w:val=""/>
      <w:lvlJc w:val="left"/>
      <w:pPr>
        <w:ind w:left="4443" w:hanging="360"/>
      </w:pPr>
      <w:rPr>
        <w:rFonts w:hint="default" w:ascii="Wingdings" w:hAnsi="Wingdings"/>
      </w:rPr>
    </w:lvl>
    <w:lvl w:ilvl="6" w:tplc="04100001" w:tentative="1">
      <w:start w:val="1"/>
      <w:numFmt w:val="bullet"/>
      <w:lvlText w:val=""/>
      <w:lvlJc w:val="left"/>
      <w:pPr>
        <w:ind w:left="5163" w:hanging="360"/>
      </w:pPr>
      <w:rPr>
        <w:rFonts w:hint="default" w:ascii="Symbol" w:hAnsi="Symbol"/>
      </w:rPr>
    </w:lvl>
    <w:lvl w:ilvl="7" w:tplc="04100003" w:tentative="1">
      <w:start w:val="1"/>
      <w:numFmt w:val="bullet"/>
      <w:lvlText w:val="o"/>
      <w:lvlJc w:val="left"/>
      <w:pPr>
        <w:ind w:left="5883" w:hanging="360"/>
      </w:pPr>
      <w:rPr>
        <w:rFonts w:hint="default" w:ascii="Courier New" w:hAnsi="Courier New"/>
      </w:rPr>
    </w:lvl>
    <w:lvl w:ilvl="8" w:tplc="04100005" w:tentative="1">
      <w:start w:val="1"/>
      <w:numFmt w:val="bullet"/>
      <w:lvlText w:val=""/>
      <w:lvlJc w:val="left"/>
      <w:pPr>
        <w:ind w:left="6603" w:hanging="360"/>
      </w:pPr>
      <w:rPr>
        <w:rFonts w:hint="default" w:ascii="Wingdings" w:hAnsi="Wingdings"/>
      </w:rPr>
    </w:lvl>
  </w:abstractNum>
  <w:abstractNum w:abstractNumId="4" w15:restartNumberingAfterBreak="0">
    <w:nsid w:val="09163F39"/>
    <w:multiLevelType w:val="multilevel"/>
    <w:tmpl w:val="37D8BE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F822502"/>
    <w:multiLevelType w:val="hybridMultilevel"/>
    <w:tmpl w:val="2B0E1FFA"/>
    <w:lvl w:ilvl="0" w:tplc="CC403846">
      <w:numFmt w:val="bullet"/>
      <w:lvlText w:val="-"/>
      <w:lvlJc w:val="left"/>
      <w:pPr>
        <w:ind w:left="360" w:hanging="360"/>
      </w:pPr>
      <w:rPr>
        <w:rFonts w:hint="default" w:ascii="Montserrat-Regular" w:hAnsi="Montserrat-Regular" w:eastAsiaTheme="minorEastAsia" w:cstheme="minorBidi"/>
      </w:rPr>
    </w:lvl>
    <w:lvl w:ilvl="1" w:tplc="040E0003" w:tentative="1">
      <w:start w:val="1"/>
      <w:numFmt w:val="bullet"/>
      <w:lvlText w:val="o"/>
      <w:lvlJc w:val="left"/>
      <w:pPr>
        <w:ind w:left="1080" w:hanging="360"/>
      </w:pPr>
      <w:rPr>
        <w:rFonts w:hint="default" w:ascii="Courier New" w:hAnsi="Courier New" w:cs="Courier New"/>
      </w:rPr>
    </w:lvl>
    <w:lvl w:ilvl="2" w:tplc="040E0005" w:tentative="1">
      <w:start w:val="1"/>
      <w:numFmt w:val="bullet"/>
      <w:lvlText w:val=""/>
      <w:lvlJc w:val="left"/>
      <w:pPr>
        <w:ind w:left="1800" w:hanging="360"/>
      </w:pPr>
      <w:rPr>
        <w:rFonts w:hint="default" w:ascii="Wingdings" w:hAnsi="Wingdings"/>
      </w:rPr>
    </w:lvl>
    <w:lvl w:ilvl="3" w:tplc="040E0001" w:tentative="1">
      <w:start w:val="1"/>
      <w:numFmt w:val="bullet"/>
      <w:lvlText w:val=""/>
      <w:lvlJc w:val="left"/>
      <w:pPr>
        <w:ind w:left="2520" w:hanging="360"/>
      </w:pPr>
      <w:rPr>
        <w:rFonts w:hint="default" w:ascii="Symbol" w:hAnsi="Symbol"/>
      </w:rPr>
    </w:lvl>
    <w:lvl w:ilvl="4" w:tplc="040E0003" w:tentative="1">
      <w:start w:val="1"/>
      <w:numFmt w:val="bullet"/>
      <w:lvlText w:val="o"/>
      <w:lvlJc w:val="left"/>
      <w:pPr>
        <w:ind w:left="3240" w:hanging="360"/>
      </w:pPr>
      <w:rPr>
        <w:rFonts w:hint="default" w:ascii="Courier New" w:hAnsi="Courier New" w:cs="Courier New"/>
      </w:rPr>
    </w:lvl>
    <w:lvl w:ilvl="5" w:tplc="040E0005" w:tentative="1">
      <w:start w:val="1"/>
      <w:numFmt w:val="bullet"/>
      <w:lvlText w:val=""/>
      <w:lvlJc w:val="left"/>
      <w:pPr>
        <w:ind w:left="3960" w:hanging="360"/>
      </w:pPr>
      <w:rPr>
        <w:rFonts w:hint="default" w:ascii="Wingdings" w:hAnsi="Wingdings"/>
      </w:rPr>
    </w:lvl>
    <w:lvl w:ilvl="6" w:tplc="040E0001" w:tentative="1">
      <w:start w:val="1"/>
      <w:numFmt w:val="bullet"/>
      <w:lvlText w:val=""/>
      <w:lvlJc w:val="left"/>
      <w:pPr>
        <w:ind w:left="4680" w:hanging="360"/>
      </w:pPr>
      <w:rPr>
        <w:rFonts w:hint="default" w:ascii="Symbol" w:hAnsi="Symbol"/>
      </w:rPr>
    </w:lvl>
    <w:lvl w:ilvl="7" w:tplc="040E0003" w:tentative="1">
      <w:start w:val="1"/>
      <w:numFmt w:val="bullet"/>
      <w:lvlText w:val="o"/>
      <w:lvlJc w:val="left"/>
      <w:pPr>
        <w:ind w:left="5400" w:hanging="360"/>
      </w:pPr>
      <w:rPr>
        <w:rFonts w:hint="default" w:ascii="Courier New" w:hAnsi="Courier New" w:cs="Courier New"/>
      </w:rPr>
    </w:lvl>
    <w:lvl w:ilvl="8" w:tplc="040E0005" w:tentative="1">
      <w:start w:val="1"/>
      <w:numFmt w:val="bullet"/>
      <w:lvlText w:val=""/>
      <w:lvlJc w:val="left"/>
      <w:pPr>
        <w:ind w:left="6120" w:hanging="360"/>
      </w:pPr>
      <w:rPr>
        <w:rFonts w:hint="default" w:ascii="Wingdings" w:hAnsi="Wingdings"/>
      </w:rPr>
    </w:lvl>
  </w:abstractNum>
  <w:abstractNum w:abstractNumId="6" w15:restartNumberingAfterBreak="0">
    <w:nsid w:val="14813B36"/>
    <w:multiLevelType w:val="multilevel"/>
    <w:tmpl w:val="DB2E278A"/>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520" w:hanging="216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7" w15:restartNumberingAfterBreak="0">
    <w:nsid w:val="14AC3193"/>
    <w:multiLevelType w:val="hybridMultilevel"/>
    <w:tmpl w:val="18C23D7A"/>
    <w:lvl w:ilvl="0" w:tplc="08090005">
      <w:start w:val="1"/>
      <w:numFmt w:val="bullet"/>
      <w:lvlText w:val=""/>
      <w:lvlJc w:val="left"/>
      <w:pPr>
        <w:ind w:left="1440" w:hanging="360"/>
      </w:pPr>
      <w:rPr>
        <w:rFonts w:hint="default" w:ascii="Wingdings" w:hAnsi="Wingdings"/>
      </w:rPr>
    </w:lvl>
    <w:lvl w:ilvl="1" w:tplc="08090003">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8" w15:restartNumberingAfterBreak="0">
    <w:nsid w:val="1D32504F"/>
    <w:multiLevelType w:val="hybridMultilevel"/>
    <w:tmpl w:val="524A3182"/>
    <w:lvl w:ilvl="0" w:tplc="040E0001">
      <w:start w:val="1"/>
      <w:numFmt w:val="bullet"/>
      <w:lvlText w:val=""/>
      <w:lvlJc w:val="left"/>
      <w:pPr>
        <w:ind w:left="720" w:hanging="360"/>
      </w:pPr>
      <w:rPr>
        <w:rFonts w:hint="default" w:ascii="Symbol" w:hAnsi="Symbol"/>
      </w:rPr>
    </w:lvl>
    <w:lvl w:ilvl="1" w:tplc="040E0003" w:tentative="1">
      <w:start w:val="1"/>
      <w:numFmt w:val="bullet"/>
      <w:lvlText w:val="o"/>
      <w:lvlJc w:val="left"/>
      <w:pPr>
        <w:ind w:left="1440" w:hanging="360"/>
      </w:pPr>
      <w:rPr>
        <w:rFonts w:hint="default" w:ascii="Courier New" w:hAnsi="Courier New" w:cs="Courier New"/>
      </w:rPr>
    </w:lvl>
    <w:lvl w:ilvl="2" w:tplc="040E0005" w:tentative="1">
      <w:start w:val="1"/>
      <w:numFmt w:val="bullet"/>
      <w:lvlText w:val=""/>
      <w:lvlJc w:val="left"/>
      <w:pPr>
        <w:ind w:left="2160" w:hanging="360"/>
      </w:pPr>
      <w:rPr>
        <w:rFonts w:hint="default" w:ascii="Wingdings" w:hAnsi="Wingdings"/>
      </w:rPr>
    </w:lvl>
    <w:lvl w:ilvl="3" w:tplc="040E0001" w:tentative="1">
      <w:start w:val="1"/>
      <w:numFmt w:val="bullet"/>
      <w:lvlText w:val=""/>
      <w:lvlJc w:val="left"/>
      <w:pPr>
        <w:ind w:left="2880" w:hanging="360"/>
      </w:pPr>
      <w:rPr>
        <w:rFonts w:hint="default" w:ascii="Symbol" w:hAnsi="Symbol"/>
      </w:rPr>
    </w:lvl>
    <w:lvl w:ilvl="4" w:tplc="040E0003" w:tentative="1">
      <w:start w:val="1"/>
      <w:numFmt w:val="bullet"/>
      <w:lvlText w:val="o"/>
      <w:lvlJc w:val="left"/>
      <w:pPr>
        <w:ind w:left="3600" w:hanging="360"/>
      </w:pPr>
      <w:rPr>
        <w:rFonts w:hint="default" w:ascii="Courier New" w:hAnsi="Courier New" w:cs="Courier New"/>
      </w:rPr>
    </w:lvl>
    <w:lvl w:ilvl="5" w:tplc="040E0005" w:tentative="1">
      <w:start w:val="1"/>
      <w:numFmt w:val="bullet"/>
      <w:lvlText w:val=""/>
      <w:lvlJc w:val="left"/>
      <w:pPr>
        <w:ind w:left="4320" w:hanging="360"/>
      </w:pPr>
      <w:rPr>
        <w:rFonts w:hint="default" w:ascii="Wingdings" w:hAnsi="Wingdings"/>
      </w:rPr>
    </w:lvl>
    <w:lvl w:ilvl="6" w:tplc="040E0001" w:tentative="1">
      <w:start w:val="1"/>
      <w:numFmt w:val="bullet"/>
      <w:lvlText w:val=""/>
      <w:lvlJc w:val="left"/>
      <w:pPr>
        <w:ind w:left="5040" w:hanging="360"/>
      </w:pPr>
      <w:rPr>
        <w:rFonts w:hint="default" w:ascii="Symbol" w:hAnsi="Symbol"/>
      </w:rPr>
    </w:lvl>
    <w:lvl w:ilvl="7" w:tplc="040E0003" w:tentative="1">
      <w:start w:val="1"/>
      <w:numFmt w:val="bullet"/>
      <w:lvlText w:val="o"/>
      <w:lvlJc w:val="left"/>
      <w:pPr>
        <w:ind w:left="5760" w:hanging="360"/>
      </w:pPr>
      <w:rPr>
        <w:rFonts w:hint="default" w:ascii="Courier New" w:hAnsi="Courier New" w:cs="Courier New"/>
      </w:rPr>
    </w:lvl>
    <w:lvl w:ilvl="8" w:tplc="040E0005" w:tentative="1">
      <w:start w:val="1"/>
      <w:numFmt w:val="bullet"/>
      <w:lvlText w:val=""/>
      <w:lvlJc w:val="left"/>
      <w:pPr>
        <w:ind w:left="6480" w:hanging="360"/>
      </w:pPr>
      <w:rPr>
        <w:rFonts w:hint="default" w:ascii="Wingdings" w:hAnsi="Wingdings"/>
      </w:rPr>
    </w:lvl>
  </w:abstractNum>
  <w:abstractNum w:abstractNumId="9" w15:restartNumberingAfterBreak="0">
    <w:nsid w:val="1DD9457D"/>
    <w:multiLevelType w:val="hybridMultilevel"/>
    <w:tmpl w:val="8CD088C4"/>
    <w:lvl w:ilvl="0" w:tplc="35240750">
      <w:start w:val="6"/>
      <w:numFmt w:val="bullet"/>
      <w:lvlText w:val="-"/>
      <w:lvlJc w:val="left"/>
      <w:pPr>
        <w:ind w:left="360" w:hanging="360"/>
      </w:pPr>
      <w:rPr>
        <w:rFonts w:hint="default" w:ascii="Calibri" w:hAnsi="Calibri" w:cs="Calibri" w:eastAsiaTheme="minorHAnsi"/>
      </w:rPr>
    </w:lvl>
    <w:lvl w:ilvl="1" w:tplc="040E0003" w:tentative="1">
      <w:start w:val="1"/>
      <w:numFmt w:val="bullet"/>
      <w:lvlText w:val="o"/>
      <w:lvlJc w:val="left"/>
      <w:pPr>
        <w:ind w:left="1080" w:hanging="360"/>
      </w:pPr>
      <w:rPr>
        <w:rFonts w:hint="default" w:ascii="Courier New" w:hAnsi="Courier New" w:cs="Courier New"/>
      </w:rPr>
    </w:lvl>
    <w:lvl w:ilvl="2" w:tplc="040E0005" w:tentative="1">
      <w:start w:val="1"/>
      <w:numFmt w:val="bullet"/>
      <w:lvlText w:val=""/>
      <w:lvlJc w:val="left"/>
      <w:pPr>
        <w:ind w:left="1800" w:hanging="360"/>
      </w:pPr>
      <w:rPr>
        <w:rFonts w:hint="default" w:ascii="Wingdings" w:hAnsi="Wingdings"/>
      </w:rPr>
    </w:lvl>
    <w:lvl w:ilvl="3" w:tplc="040E0001" w:tentative="1">
      <w:start w:val="1"/>
      <w:numFmt w:val="bullet"/>
      <w:lvlText w:val=""/>
      <w:lvlJc w:val="left"/>
      <w:pPr>
        <w:ind w:left="2520" w:hanging="360"/>
      </w:pPr>
      <w:rPr>
        <w:rFonts w:hint="default" w:ascii="Symbol" w:hAnsi="Symbol"/>
      </w:rPr>
    </w:lvl>
    <w:lvl w:ilvl="4" w:tplc="040E0003" w:tentative="1">
      <w:start w:val="1"/>
      <w:numFmt w:val="bullet"/>
      <w:lvlText w:val="o"/>
      <w:lvlJc w:val="left"/>
      <w:pPr>
        <w:ind w:left="3240" w:hanging="360"/>
      </w:pPr>
      <w:rPr>
        <w:rFonts w:hint="default" w:ascii="Courier New" w:hAnsi="Courier New" w:cs="Courier New"/>
      </w:rPr>
    </w:lvl>
    <w:lvl w:ilvl="5" w:tplc="040E0005" w:tentative="1">
      <w:start w:val="1"/>
      <w:numFmt w:val="bullet"/>
      <w:lvlText w:val=""/>
      <w:lvlJc w:val="left"/>
      <w:pPr>
        <w:ind w:left="3960" w:hanging="360"/>
      </w:pPr>
      <w:rPr>
        <w:rFonts w:hint="default" w:ascii="Wingdings" w:hAnsi="Wingdings"/>
      </w:rPr>
    </w:lvl>
    <w:lvl w:ilvl="6" w:tplc="040E0001" w:tentative="1">
      <w:start w:val="1"/>
      <w:numFmt w:val="bullet"/>
      <w:lvlText w:val=""/>
      <w:lvlJc w:val="left"/>
      <w:pPr>
        <w:ind w:left="4680" w:hanging="360"/>
      </w:pPr>
      <w:rPr>
        <w:rFonts w:hint="default" w:ascii="Symbol" w:hAnsi="Symbol"/>
      </w:rPr>
    </w:lvl>
    <w:lvl w:ilvl="7" w:tplc="040E0003" w:tentative="1">
      <w:start w:val="1"/>
      <w:numFmt w:val="bullet"/>
      <w:lvlText w:val="o"/>
      <w:lvlJc w:val="left"/>
      <w:pPr>
        <w:ind w:left="5400" w:hanging="360"/>
      </w:pPr>
      <w:rPr>
        <w:rFonts w:hint="default" w:ascii="Courier New" w:hAnsi="Courier New" w:cs="Courier New"/>
      </w:rPr>
    </w:lvl>
    <w:lvl w:ilvl="8" w:tplc="040E0005" w:tentative="1">
      <w:start w:val="1"/>
      <w:numFmt w:val="bullet"/>
      <w:lvlText w:val=""/>
      <w:lvlJc w:val="left"/>
      <w:pPr>
        <w:ind w:left="6120" w:hanging="360"/>
      </w:pPr>
      <w:rPr>
        <w:rFonts w:hint="default" w:ascii="Wingdings" w:hAnsi="Wingdings"/>
      </w:rPr>
    </w:lvl>
  </w:abstractNum>
  <w:abstractNum w:abstractNumId="10" w15:restartNumberingAfterBreak="0">
    <w:nsid w:val="21E326BD"/>
    <w:multiLevelType w:val="hybridMultilevel"/>
    <w:tmpl w:val="D0D4FA04"/>
    <w:lvl w:ilvl="0" w:tplc="D76CE4E6">
      <w:start w:val="1"/>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1" w15:restartNumberingAfterBreak="0">
    <w:nsid w:val="24505C63"/>
    <w:multiLevelType w:val="hybridMultilevel"/>
    <w:tmpl w:val="31DE900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2" w15:restartNumberingAfterBreak="0">
    <w:nsid w:val="294E54C4"/>
    <w:multiLevelType w:val="hybridMultilevel"/>
    <w:tmpl w:val="3DCC3A1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3" w15:restartNumberingAfterBreak="0">
    <w:nsid w:val="2E116B69"/>
    <w:multiLevelType w:val="hybridMultilevel"/>
    <w:tmpl w:val="AF9CA7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E455A0B"/>
    <w:multiLevelType w:val="hybridMultilevel"/>
    <w:tmpl w:val="A9024B80"/>
    <w:lvl w:ilvl="0" w:tplc="5062409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0864C0C"/>
    <w:multiLevelType w:val="hybridMultilevel"/>
    <w:tmpl w:val="91A86E2A"/>
    <w:lvl w:ilvl="0" w:tplc="7414A620">
      <w:numFmt w:val="bullet"/>
      <w:lvlText w:val="-"/>
      <w:lvlJc w:val="left"/>
      <w:pPr>
        <w:ind w:left="720" w:hanging="360"/>
      </w:pPr>
      <w:rPr>
        <w:rFonts w:hint="default" w:ascii="Arial" w:hAnsi="Arial" w:cs="Arial" w:eastAsiaTheme="minorHAnsi"/>
        <w:sz w:val="22"/>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31095530"/>
    <w:multiLevelType w:val="hybridMultilevel"/>
    <w:tmpl w:val="AB3CB8A6"/>
    <w:lvl w:ilvl="0" w:tplc="040E0001">
      <w:start w:val="1"/>
      <w:numFmt w:val="bullet"/>
      <w:lvlText w:val=""/>
      <w:lvlJc w:val="left"/>
      <w:pPr>
        <w:ind w:left="720" w:hanging="360"/>
      </w:pPr>
      <w:rPr>
        <w:rFonts w:hint="default" w:ascii="Symbol" w:hAnsi="Symbol"/>
      </w:rPr>
    </w:lvl>
    <w:lvl w:ilvl="1" w:tplc="040E0003" w:tentative="1">
      <w:start w:val="1"/>
      <w:numFmt w:val="bullet"/>
      <w:lvlText w:val="o"/>
      <w:lvlJc w:val="left"/>
      <w:pPr>
        <w:ind w:left="1440" w:hanging="360"/>
      </w:pPr>
      <w:rPr>
        <w:rFonts w:hint="default" w:ascii="Courier New" w:hAnsi="Courier New" w:cs="Courier New"/>
      </w:rPr>
    </w:lvl>
    <w:lvl w:ilvl="2" w:tplc="040E0005" w:tentative="1">
      <w:start w:val="1"/>
      <w:numFmt w:val="bullet"/>
      <w:lvlText w:val=""/>
      <w:lvlJc w:val="left"/>
      <w:pPr>
        <w:ind w:left="2160" w:hanging="360"/>
      </w:pPr>
      <w:rPr>
        <w:rFonts w:hint="default" w:ascii="Wingdings" w:hAnsi="Wingdings"/>
      </w:rPr>
    </w:lvl>
    <w:lvl w:ilvl="3" w:tplc="040E0001" w:tentative="1">
      <w:start w:val="1"/>
      <w:numFmt w:val="bullet"/>
      <w:lvlText w:val=""/>
      <w:lvlJc w:val="left"/>
      <w:pPr>
        <w:ind w:left="2880" w:hanging="360"/>
      </w:pPr>
      <w:rPr>
        <w:rFonts w:hint="default" w:ascii="Symbol" w:hAnsi="Symbol"/>
      </w:rPr>
    </w:lvl>
    <w:lvl w:ilvl="4" w:tplc="040E0003" w:tentative="1">
      <w:start w:val="1"/>
      <w:numFmt w:val="bullet"/>
      <w:lvlText w:val="o"/>
      <w:lvlJc w:val="left"/>
      <w:pPr>
        <w:ind w:left="3600" w:hanging="360"/>
      </w:pPr>
      <w:rPr>
        <w:rFonts w:hint="default" w:ascii="Courier New" w:hAnsi="Courier New" w:cs="Courier New"/>
      </w:rPr>
    </w:lvl>
    <w:lvl w:ilvl="5" w:tplc="040E0005" w:tentative="1">
      <w:start w:val="1"/>
      <w:numFmt w:val="bullet"/>
      <w:lvlText w:val=""/>
      <w:lvlJc w:val="left"/>
      <w:pPr>
        <w:ind w:left="4320" w:hanging="360"/>
      </w:pPr>
      <w:rPr>
        <w:rFonts w:hint="default" w:ascii="Wingdings" w:hAnsi="Wingdings"/>
      </w:rPr>
    </w:lvl>
    <w:lvl w:ilvl="6" w:tplc="040E0001" w:tentative="1">
      <w:start w:val="1"/>
      <w:numFmt w:val="bullet"/>
      <w:lvlText w:val=""/>
      <w:lvlJc w:val="left"/>
      <w:pPr>
        <w:ind w:left="5040" w:hanging="360"/>
      </w:pPr>
      <w:rPr>
        <w:rFonts w:hint="default" w:ascii="Symbol" w:hAnsi="Symbol"/>
      </w:rPr>
    </w:lvl>
    <w:lvl w:ilvl="7" w:tplc="040E0003" w:tentative="1">
      <w:start w:val="1"/>
      <w:numFmt w:val="bullet"/>
      <w:lvlText w:val="o"/>
      <w:lvlJc w:val="left"/>
      <w:pPr>
        <w:ind w:left="5760" w:hanging="360"/>
      </w:pPr>
      <w:rPr>
        <w:rFonts w:hint="default" w:ascii="Courier New" w:hAnsi="Courier New" w:cs="Courier New"/>
      </w:rPr>
    </w:lvl>
    <w:lvl w:ilvl="8" w:tplc="040E0005" w:tentative="1">
      <w:start w:val="1"/>
      <w:numFmt w:val="bullet"/>
      <w:lvlText w:val=""/>
      <w:lvlJc w:val="left"/>
      <w:pPr>
        <w:ind w:left="6480" w:hanging="360"/>
      </w:pPr>
      <w:rPr>
        <w:rFonts w:hint="default" w:ascii="Wingdings" w:hAnsi="Wingdings"/>
      </w:rPr>
    </w:lvl>
  </w:abstractNum>
  <w:abstractNum w:abstractNumId="17" w15:restartNumberingAfterBreak="0">
    <w:nsid w:val="359C619E"/>
    <w:multiLevelType w:val="hybridMultilevel"/>
    <w:tmpl w:val="311C8576"/>
    <w:lvl w:ilvl="0" w:tplc="0A3884A6">
      <w:start w:val="1"/>
      <w:numFmt w:val="decimal"/>
      <w:lvlText w:val="%1.1.1"/>
      <w:lvlJc w:val="left"/>
      <w:pPr>
        <w:ind w:left="2138" w:hanging="360"/>
      </w:pPr>
      <w:rPr>
        <w:rFonts w:hint="default"/>
      </w:r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18" w15:restartNumberingAfterBreak="0">
    <w:nsid w:val="3A853E5C"/>
    <w:multiLevelType w:val="hybridMultilevel"/>
    <w:tmpl w:val="3018807A"/>
    <w:lvl w:ilvl="0" w:tplc="04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hint="default" w:ascii="Courier New" w:hAnsi="Courier New" w:cs="Courier New"/>
      </w:rPr>
    </w:lvl>
    <w:lvl w:ilvl="2" w:tplc="FFFFFFFF" w:tentative="1">
      <w:start w:val="1"/>
      <w:numFmt w:val="bullet"/>
      <w:lvlText w:val=""/>
      <w:lvlJc w:val="left"/>
      <w:pPr>
        <w:ind w:left="2880" w:hanging="360"/>
      </w:pPr>
      <w:rPr>
        <w:rFonts w:hint="default" w:ascii="Wingdings" w:hAnsi="Wingdings"/>
      </w:rPr>
    </w:lvl>
    <w:lvl w:ilvl="3" w:tplc="FFFFFFFF" w:tentative="1">
      <w:start w:val="1"/>
      <w:numFmt w:val="bullet"/>
      <w:lvlText w:val=""/>
      <w:lvlJc w:val="left"/>
      <w:pPr>
        <w:ind w:left="3600" w:hanging="360"/>
      </w:pPr>
      <w:rPr>
        <w:rFonts w:hint="default" w:ascii="Symbol" w:hAnsi="Symbol"/>
      </w:rPr>
    </w:lvl>
    <w:lvl w:ilvl="4" w:tplc="FFFFFFFF" w:tentative="1">
      <w:start w:val="1"/>
      <w:numFmt w:val="bullet"/>
      <w:lvlText w:val="o"/>
      <w:lvlJc w:val="left"/>
      <w:pPr>
        <w:ind w:left="4320" w:hanging="360"/>
      </w:pPr>
      <w:rPr>
        <w:rFonts w:hint="default" w:ascii="Courier New" w:hAnsi="Courier New" w:cs="Courier New"/>
      </w:rPr>
    </w:lvl>
    <w:lvl w:ilvl="5" w:tplc="FFFFFFFF" w:tentative="1">
      <w:start w:val="1"/>
      <w:numFmt w:val="bullet"/>
      <w:lvlText w:val=""/>
      <w:lvlJc w:val="left"/>
      <w:pPr>
        <w:ind w:left="5040" w:hanging="360"/>
      </w:pPr>
      <w:rPr>
        <w:rFonts w:hint="default" w:ascii="Wingdings" w:hAnsi="Wingdings"/>
      </w:rPr>
    </w:lvl>
    <w:lvl w:ilvl="6" w:tplc="FFFFFFFF" w:tentative="1">
      <w:start w:val="1"/>
      <w:numFmt w:val="bullet"/>
      <w:lvlText w:val=""/>
      <w:lvlJc w:val="left"/>
      <w:pPr>
        <w:ind w:left="5760" w:hanging="360"/>
      </w:pPr>
      <w:rPr>
        <w:rFonts w:hint="default" w:ascii="Symbol" w:hAnsi="Symbol"/>
      </w:rPr>
    </w:lvl>
    <w:lvl w:ilvl="7" w:tplc="FFFFFFFF" w:tentative="1">
      <w:start w:val="1"/>
      <w:numFmt w:val="bullet"/>
      <w:lvlText w:val="o"/>
      <w:lvlJc w:val="left"/>
      <w:pPr>
        <w:ind w:left="6480" w:hanging="360"/>
      </w:pPr>
      <w:rPr>
        <w:rFonts w:hint="default" w:ascii="Courier New" w:hAnsi="Courier New" w:cs="Courier New"/>
      </w:rPr>
    </w:lvl>
    <w:lvl w:ilvl="8" w:tplc="FFFFFFFF" w:tentative="1">
      <w:start w:val="1"/>
      <w:numFmt w:val="bullet"/>
      <w:lvlText w:val=""/>
      <w:lvlJc w:val="left"/>
      <w:pPr>
        <w:ind w:left="7200" w:hanging="360"/>
      </w:pPr>
      <w:rPr>
        <w:rFonts w:hint="default" w:ascii="Wingdings" w:hAnsi="Wingdings"/>
      </w:rPr>
    </w:lvl>
  </w:abstractNum>
  <w:abstractNum w:abstractNumId="19" w15:restartNumberingAfterBreak="0">
    <w:nsid w:val="3BC837B5"/>
    <w:multiLevelType w:val="hybridMultilevel"/>
    <w:tmpl w:val="6A3E4A1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0" w15:restartNumberingAfterBreak="0">
    <w:nsid w:val="3CAD0909"/>
    <w:multiLevelType w:val="hybridMultilevel"/>
    <w:tmpl w:val="7B76E67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3DEB0EAC"/>
    <w:multiLevelType w:val="hybridMultilevel"/>
    <w:tmpl w:val="0ADA8F6A"/>
    <w:lvl w:ilvl="0" w:tplc="040E0001">
      <w:start w:val="1"/>
      <w:numFmt w:val="bullet"/>
      <w:lvlText w:val=""/>
      <w:lvlJc w:val="left"/>
      <w:pPr>
        <w:ind w:left="720" w:hanging="360"/>
      </w:pPr>
      <w:rPr>
        <w:rFonts w:hint="default" w:ascii="Symbol" w:hAnsi="Symbol"/>
      </w:rPr>
    </w:lvl>
    <w:lvl w:ilvl="1" w:tplc="040E0003" w:tentative="1">
      <w:start w:val="1"/>
      <w:numFmt w:val="bullet"/>
      <w:lvlText w:val="o"/>
      <w:lvlJc w:val="left"/>
      <w:pPr>
        <w:ind w:left="1440" w:hanging="360"/>
      </w:pPr>
      <w:rPr>
        <w:rFonts w:hint="default" w:ascii="Courier New" w:hAnsi="Courier New" w:cs="Courier New"/>
      </w:rPr>
    </w:lvl>
    <w:lvl w:ilvl="2" w:tplc="040E0005" w:tentative="1">
      <w:start w:val="1"/>
      <w:numFmt w:val="bullet"/>
      <w:lvlText w:val=""/>
      <w:lvlJc w:val="left"/>
      <w:pPr>
        <w:ind w:left="2160" w:hanging="360"/>
      </w:pPr>
      <w:rPr>
        <w:rFonts w:hint="default" w:ascii="Wingdings" w:hAnsi="Wingdings"/>
      </w:rPr>
    </w:lvl>
    <w:lvl w:ilvl="3" w:tplc="040E0001" w:tentative="1">
      <w:start w:val="1"/>
      <w:numFmt w:val="bullet"/>
      <w:lvlText w:val=""/>
      <w:lvlJc w:val="left"/>
      <w:pPr>
        <w:ind w:left="2880" w:hanging="360"/>
      </w:pPr>
      <w:rPr>
        <w:rFonts w:hint="default" w:ascii="Symbol" w:hAnsi="Symbol"/>
      </w:rPr>
    </w:lvl>
    <w:lvl w:ilvl="4" w:tplc="040E0003" w:tentative="1">
      <w:start w:val="1"/>
      <w:numFmt w:val="bullet"/>
      <w:lvlText w:val="o"/>
      <w:lvlJc w:val="left"/>
      <w:pPr>
        <w:ind w:left="3600" w:hanging="360"/>
      </w:pPr>
      <w:rPr>
        <w:rFonts w:hint="default" w:ascii="Courier New" w:hAnsi="Courier New" w:cs="Courier New"/>
      </w:rPr>
    </w:lvl>
    <w:lvl w:ilvl="5" w:tplc="040E0005" w:tentative="1">
      <w:start w:val="1"/>
      <w:numFmt w:val="bullet"/>
      <w:lvlText w:val=""/>
      <w:lvlJc w:val="left"/>
      <w:pPr>
        <w:ind w:left="4320" w:hanging="360"/>
      </w:pPr>
      <w:rPr>
        <w:rFonts w:hint="default" w:ascii="Wingdings" w:hAnsi="Wingdings"/>
      </w:rPr>
    </w:lvl>
    <w:lvl w:ilvl="6" w:tplc="040E0001" w:tentative="1">
      <w:start w:val="1"/>
      <w:numFmt w:val="bullet"/>
      <w:lvlText w:val=""/>
      <w:lvlJc w:val="left"/>
      <w:pPr>
        <w:ind w:left="5040" w:hanging="360"/>
      </w:pPr>
      <w:rPr>
        <w:rFonts w:hint="default" w:ascii="Symbol" w:hAnsi="Symbol"/>
      </w:rPr>
    </w:lvl>
    <w:lvl w:ilvl="7" w:tplc="040E0003" w:tentative="1">
      <w:start w:val="1"/>
      <w:numFmt w:val="bullet"/>
      <w:lvlText w:val="o"/>
      <w:lvlJc w:val="left"/>
      <w:pPr>
        <w:ind w:left="5760" w:hanging="360"/>
      </w:pPr>
      <w:rPr>
        <w:rFonts w:hint="default" w:ascii="Courier New" w:hAnsi="Courier New" w:cs="Courier New"/>
      </w:rPr>
    </w:lvl>
    <w:lvl w:ilvl="8" w:tplc="040E0005" w:tentative="1">
      <w:start w:val="1"/>
      <w:numFmt w:val="bullet"/>
      <w:lvlText w:val=""/>
      <w:lvlJc w:val="left"/>
      <w:pPr>
        <w:ind w:left="6480" w:hanging="360"/>
      </w:pPr>
      <w:rPr>
        <w:rFonts w:hint="default" w:ascii="Wingdings" w:hAnsi="Wingdings"/>
      </w:rPr>
    </w:lvl>
  </w:abstractNum>
  <w:abstractNum w:abstractNumId="22" w15:restartNumberingAfterBreak="0">
    <w:nsid w:val="43611B50"/>
    <w:multiLevelType w:val="hybridMultilevel"/>
    <w:tmpl w:val="0B32C8E0"/>
    <w:lvl w:ilvl="0" w:tplc="04100001">
      <w:start w:val="1"/>
      <w:numFmt w:val="bullet"/>
      <w:lvlText w:val=""/>
      <w:lvlJc w:val="left"/>
      <w:pPr>
        <w:ind w:left="1203"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45661CDB"/>
    <w:multiLevelType w:val="hybridMultilevel"/>
    <w:tmpl w:val="2A6839F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4CCF5FF9"/>
    <w:multiLevelType w:val="multilevel"/>
    <w:tmpl w:val="2F1484F0"/>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5" w15:restartNumberingAfterBreak="0">
    <w:nsid w:val="512E28A2"/>
    <w:multiLevelType w:val="hybridMultilevel"/>
    <w:tmpl w:val="0AFA9ED0"/>
    <w:lvl w:ilvl="0" w:tplc="7414A620">
      <w:numFmt w:val="bullet"/>
      <w:lvlText w:val="-"/>
      <w:lvlJc w:val="left"/>
      <w:pPr>
        <w:ind w:left="1077" w:hanging="360"/>
      </w:pPr>
      <w:rPr>
        <w:rFonts w:hint="default" w:ascii="Arial" w:hAnsi="Arial" w:cs="Arial" w:eastAsiaTheme="minorHAnsi"/>
        <w:sz w:val="22"/>
      </w:rPr>
    </w:lvl>
    <w:lvl w:ilvl="1" w:tplc="08090003" w:tentative="1">
      <w:start w:val="1"/>
      <w:numFmt w:val="bullet"/>
      <w:lvlText w:val="o"/>
      <w:lvlJc w:val="left"/>
      <w:pPr>
        <w:ind w:left="1797" w:hanging="360"/>
      </w:pPr>
      <w:rPr>
        <w:rFonts w:hint="default" w:ascii="Courier New" w:hAnsi="Courier New" w:cs="Courier New"/>
      </w:rPr>
    </w:lvl>
    <w:lvl w:ilvl="2" w:tplc="08090005" w:tentative="1">
      <w:start w:val="1"/>
      <w:numFmt w:val="bullet"/>
      <w:lvlText w:val=""/>
      <w:lvlJc w:val="left"/>
      <w:pPr>
        <w:ind w:left="2517" w:hanging="360"/>
      </w:pPr>
      <w:rPr>
        <w:rFonts w:hint="default" w:ascii="Wingdings" w:hAnsi="Wingdings"/>
      </w:rPr>
    </w:lvl>
    <w:lvl w:ilvl="3" w:tplc="08090001" w:tentative="1">
      <w:start w:val="1"/>
      <w:numFmt w:val="bullet"/>
      <w:lvlText w:val=""/>
      <w:lvlJc w:val="left"/>
      <w:pPr>
        <w:ind w:left="3237" w:hanging="360"/>
      </w:pPr>
      <w:rPr>
        <w:rFonts w:hint="default" w:ascii="Symbol" w:hAnsi="Symbol"/>
      </w:rPr>
    </w:lvl>
    <w:lvl w:ilvl="4" w:tplc="08090003" w:tentative="1">
      <w:start w:val="1"/>
      <w:numFmt w:val="bullet"/>
      <w:lvlText w:val="o"/>
      <w:lvlJc w:val="left"/>
      <w:pPr>
        <w:ind w:left="3957" w:hanging="360"/>
      </w:pPr>
      <w:rPr>
        <w:rFonts w:hint="default" w:ascii="Courier New" w:hAnsi="Courier New" w:cs="Courier New"/>
      </w:rPr>
    </w:lvl>
    <w:lvl w:ilvl="5" w:tplc="08090005" w:tentative="1">
      <w:start w:val="1"/>
      <w:numFmt w:val="bullet"/>
      <w:lvlText w:val=""/>
      <w:lvlJc w:val="left"/>
      <w:pPr>
        <w:ind w:left="4677" w:hanging="360"/>
      </w:pPr>
      <w:rPr>
        <w:rFonts w:hint="default" w:ascii="Wingdings" w:hAnsi="Wingdings"/>
      </w:rPr>
    </w:lvl>
    <w:lvl w:ilvl="6" w:tplc="08090001" w:tentative="1">
      <w:start w:val="1"/>
      <w:numFmt w:val="bullet"/>
      <w:lvlText w:val=""/>
      <w:lvlJc w:val="left"/>
      <w:pPr>
        <w:ind w:left="5397" w:hanging="360"/>
      </w:pPr>
      <w:rPr>
        <w:rFonts w:hint="default" w:ascii="Symbol" w:hAnsi="Symbol"/>
      </w:rPr>
    </w:lvl>
    <w:lvl w:ilvl="7" w:tplc="08090003" w:tentative="1">
      <w:start w:val="1"/>
      <w:numFmt w:val="bullet"/>
      <w:lvlText w:val="o"/>
      <w:lvlJc w:val="left"/>
      <w:pPr>
        <w:ind w:left="6117" w:hanging="360"/>
      </w:pPr>
      <w:rPr>
        <w:rFonts w:hint="default" w:ascii="Courier New" w:hAnsi="Courier New" w:cs="Courier New"/>
      </w:rPr>
    </w:lvl>
    <w:lvl w:ilvl="8" w:tplc="08090005" w:tentative="1">
      <w:start w:val="1"/>
      <w:numFmt w:val="bullet"/>
      <w:lvlText w:val=""/>
      <w:lvlJc w:val="left"/>
      <w:pPr>
        <w:ind w:left="6837" w:hanging="360"/>
      </w:pPr>
      <w:rPr>
        <w:rFonts w:hint="default" w:ascii="Wingdings" w:hAnsi="Wingdings"/>
      </w:rPr>
    </w:lvl>
  </w:abstractNum>
  <w:abstractNum w:abstractNumId="26" w15:restartNumberingAfterBreak="0">
    <w:nsid w:val="53582AFF"/>
    <w:multiLevelType w:val="hybridMultilevel"/>
    <w:tmpl w:val="6D92E33C"/>
    <w:lvl w:ilvl="0" w:tplc="04100001">
      <w:start w:val="1"/>
      <w:numFmt w:val="bullet"/>
      <w:lvlText w:val=""/>
      <w:lvlJc w:val="left"/>
      <w:pPr>
        <w:ind w:left="1203"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7" w15:restartNumberingAfterBreak="0">
    <w:nsid w:val="54AD31DD"/>
    <w:multiLevelType w:val="hybridMultilevel"/>
    <w:tmpl w:val="B02C1F8E"/>
    <w:lvl w:ilvl="0" w:tplc="04090003">
      <w:start w:val="1"/>
      <w:numFmt w:val="bullet"/>
      <w:lvlText w:val="o"/>
      <w:lvlJc w:val="left"/>
      <w:pPr>
        <w:ind w:left="1080" w:hanging="360"/>
      </w:pPr>
      <w:rPr>
        <w:rFonts w:hint="default" w:ascii="Courier New" w:hAnsi="Courier New" w:cs="Courier New"/>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8" w15:restartNumberingAfterBreak="0">
    <w:nsid w:val="553F15F4"/>
    <w:multiLevelType w:val="multilevel"/>
    <w:tmpl w:val="56F6A936"/>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454" w:firstLine="0"/>
      </w:pPr>
      <w:rPr>
        <w:rFonts w:hint="default"/>
      </w:rPr>
    </w:lvl>
    <w:lvl w:ilvl="3">
      <w:start w:val="1"/>
      <w:numFmt w:val="decimal"/>
      <w:pStyle w:val="Heading4"/>
      <w:lvlText w:val="%1.%2.%3.%4"/>
      <w:lvlJc w:val="left"/>
      <w:pPr>
        <w:ind w:left="907" w:firstLine="0"/>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9" w15:restartNumberingAfterBreak="0">
    <w:nsid w:val="5E105261"/>
    <w:multiLevelType w:val="hybridMultilevel"/>
    <w:tmpl w:val="448620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60044F96"/>
    <w:multiLevelType w:val="hybridMultilevel"/>
    <w:tmpl w:val="C224899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1" w15:restartNumberingAfterBreak="0">
    <w:nsid w:val="618317BD"/>
    <w:multiLevelType w:val="hybridMultilevel"/>
    <w:tmpl w:val="D4A675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622D84F7"/>
    <w:multiLevelType w:val="hybridMultilevel"/>
    <w:tmpl w:val="3A4E27A4"/>
    <w:lvl w:ilvl="0" w:tplc="30C2CF68">
      <w:start w:val="1"/>
      <w:numFmt w:val="decimal"/>
      <w:lvlText w:val="%1."/>
      <w:lvlJc w:val="left"/>
      <w:pPr>
        <w:ind w:left="720" w:hanging="360"/>
      </w:pPr>
    </w:lvl>
    <w:lvl w:ilvl="1" w:tplc="642A336C">
      <w:start w:val="1"/>
      <w:numFmt w:val="lowerLetter"/>
      <w:lvlText w:val="%2."/>
      <w:lvlJc w:val="left"/>
      <w:pPr>
        <w:ind w:left="1440" w:hanging="360"/>
      </w:pPr>
    </w:lvl>
    <w:lvl w:ilvl="2" w:tplc="17F45374">
      <w:start w:val="1"/>
      <w:numFmt w:val="lowerRoman"/>
      <w:lvlText w:val="%3."/>
      <w:lvlJc w:val="right"/>
      <w:pPr>
        <w:ind w:left="2160" w:hanging="180"/>
      </w:pPr>
    </w:lvl>
    <w:lvl w:ilvl="3" w:tplc="035895D2">
      <w:start w:val="1"/>
      <w:numFmt w:val="decimal"/>
      <w:lvlText w:val="%4."/>
      <w:lvlJc w:val="left"/>
      <w:pPr>
        <w:ind w:left="2880" w:hanging="360"/>
      </w:pPr>
    </w:lvl>
    <w:lvl w:ilvl="4" w:tplc="16BA3E3E">
      <w:start w:val="1"/>
      <w:numFmt w:val="lowerLetter"/>
      <w:lvlText w:val="%5."/>
      <w:lvlJc w:val="left"/>
      <w:pPr>
        <w:ind w:left="3600" w:hanging="360"/>
      </w:pPr>
    </w:lvl>
    <w:lvl w:ilvl="5" w:tplc="44840A0E">
      <w:start w:val="1"/>
      <w:numFmt w:val="lowerRoman"/>
      <w:lvlText w:val="%6."/>
      <w:lvlJc w:val="right"/>
      <w:pPr>
        <w:ind w:left="4320" w:hanging="180"/>
      </w:pPr>
    </w:lvl>
    <w:lvl w:ilvl="6" w:tplc="081425EE">
      <w:start w:val="1"/>
      <w:numFmt w:val="decimal"/>
      <w:lvlText w:val="%7."/>
      <w:lvlJc w:val="left"/>
      <w:pPr>
        <w:ind w:left="5040" w:hanging="360"/>
      </w:pPr>
    </w:lvl>
    <w:lvl w:ilvl="7" w:tplc="9E92F52A">
      <w:start w:val="1"/>
      <w:numFmt w:val="lowerLetter"/>
      <w:lvlText w:val="%8."/>
      <w:lvlJc w:val="left"/>
      <w:pPr>
        <w:ind w:left="5760" w:hanging="360"/>
      </w:pPr>
    </w:lvl>
    <w:lvl w:ilvl="8" w:tplc="E452A5D4">
      <w:start w:val="1"/>
      <w:numFmt w:val="lowerRoman"/>
      <w:lvlText w:val="%9."/>
      <w:lvlJc w:val="right"/>
      <w:pPr>
        <w:ind w:left="6480" w:hanging="180"/>
      </w:pPr>
    </w:lvl>
  </w:abstractNum>
  <w:abstractNum w:abstractNumId="33" w15:restartNumberingAfterBreak="0">
    <w:nsid w:val="62E95A7A"/>
    <w:multiLevelType w:val="hybridMultilevel"/>
    <w:tmpl w:val="2000EA2A"/>
    <w:lvl w:ilvl="0" w:tplc="9A123B1C">
      <w:start w:val="22"/>
      <w:numFmt w:val="bullet"/>
      <w:lvlText w:val="-"/>
      <w:lvlJc w:val="left"/>
      <w:pPr>
        <w:ind w:left="720" w:hanging="360"/>
      </w:pPr>
      <w:rPr>
        <w:rFonts w:hint="default" w:ascii="Aptos" w:hAnsi="Aptos" w:eastAsiaTheme="minorHAnsi"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69E26350"/>
    <w:multiLevelType w:val="hybridMultilevel"/>
    <w:tmpl w:val="5C4E800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5" w15:restartNumberingAfterBreak="0">
    <w:nsid w:val="6B4F1E74"/>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6" w15:restartNumberingAfterBreak="0">
    <w:nsid w:val="6F9B591A"/>
    <w:multiLevelType w:val="hybridMultilevel"/>
    <w:tmpl w:val="D59083BA"/>
    <w:lvl w:ilvl="0" w:tplc="5EFA32A8">
      <w:start w:val="1"/>
      <w:numFmt w:val="decimal"/>
      <w:lvlText w:val="%1)"/>
      <w:lvlJc w:val="left"/>
      <w:pPr>
        <w:ind w:left="70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2D06B67"/>
    <w:multiLevelType w:val="hybridMultilevel"/>
    <w:tmpl w:val="5EF0953A"/>
    <w:lvl w:ilvl="0" w:tplc="040E0001">
      <w:start w:val="1"/>
      <w:numFmt w:val="bullet"/>
      <w:lvlText w:val=""/>
      <w:lvlJc w:val="left"/>
      <w:pPr>
        <w:ind w:left="720" w:hanging="360"/>
      </w:pPr>
      <w:rPr>
        <w:rFonts w:hint="default" w:ascii="Symbol" w:hAnsi="Symbol"/>
      </w:rPr>
    </w:lvl>
    <w:lvl w:ilvl="1" w:tplc="040E0003" w:tentative="1">
      <w:start w:val="1"/>
      <w:numFmt w:val="bullet"/>
      <w:lvlText w:val="o"/>
      <w:lvlJc w:val="left"/>
      <w:pPr>
        <w:ind w:left="1440" w:hanging="360"/>
      </w:pPr>
      <w:rPr>
        <w:rFonts w:hint="default" w:ascii="Courier New" w:hAnsi="Courier New" w:cs="Courier New"/>
      </w:rPr>
    </w:lvl>
    <w:lvl w:ilvl="2" w:tplc="040E0005" w:tentative="1">
      <w:start w:val="1"/>
      <w:numFmt w:val="bullet"/>
      <w:lvlText w:val=""/>
      <w:lvlJc w:val="left"/>
      <w:pPr>
        <w:ind w:left="2160" w:hanging="360"/>
      </w:pPr>
      <w:rPr>
        <w:rFonts w:hint="default" w:ascii="Wingdings" w:hAnsi="Wingdings"/>
      </w:rPr>
    </w:lvl>
    <w:lvl w:ilvl="3" w:tplc="040E0001" w:tentative="1">
      <w:start w:val="1"/>
      <w:numFmt w:val="bullet"/>
      <w:lvlText w:val=""/>
      <w:lvlJc w:val="left"/>
      <w:pPr>
        <w:ind w:left="2880" w:hanging="360"/>
      </w:pPr>
      <w:rPr>
        <w:rFonts w:hint="default" w:ascii="Symbol" w:hAnsi="Symbol"/>
      </w:rPr>
    </w:lvl>
    <w:lvl w:ilvl="4" w:tplc="040E0003" w:tentative="1">
      <w:start w:val="1"/>
      <w:numFmt w:val="bullet"/>
      <w:lvlText w:val="o"/>
      <w:lvlJc w:val="left"/>
      <w:pPr>
        <w:ind w:left="3600" w:hanging="360"/>
      </w:pPr>
      <w:rPr>
        <w:rFonts w:hint="default" w:ascii="Courier New" w:hAnsi="Courier New" w:cs="Courier New"/>
      </w:rPr>
    </w:lvl>
    <w:lvl w:ilvl="5" w:tplc="040E0005" w:tentative="1">
      <w:start w:val="1"/>
      <w:numFmt w:val="bullet"/>
      <w:lvlText w:val=""/>
      <w:lvlJc w:val="left"/>
      <w:pPr>
        <w:ind w:left="4320" w:hanging="360"/>
      </w:pPr>
      <w:rPr>
        <w:rFonts w:hint="default" w:ascii="Wingdings" w:hAnsi="Wingdings"/>
      </w:rPr>
    </w:lvl>
    <w:lvl w:ilvl="6" w:tplc="040E0001" w:tentative="1">
      <w:start w:val="1"/>
      <w:numFmt w:val="bullet"/>
      <w:lvlText w:val=""/>
      <w:lvlJc w:val="left"/>
      <w:pPr>
        <w:ind w:left="5040" w:hanging="360"/>
      </w:pPr>
      <w:rPr>
        <w:rFonts w:hint="default" w:ascii="Symbol" w:hAnsi="Symbol"/>
      </w:rPr>
    </w:lvl>
    <w:lvl w:ilvl="7" w:tplc="040E0003" w:tentative="1">
      <w:start w:val="1"/>
      <w:numFmt w:val="bullet"/>
      <w:lvlText w:val="o"/>
      <w:lvlJc w:val="left"/>
      <w:pPr>
        <w:ind w:left="5760" w:hanging="360"/>
      </w:pPr>
      <w:rPr>
        <w:rFonts w:hint="default" w:ascii="Courier New" w:hAnsi="Courier New" w:cs="Courier New"/>
      </w:rPr>
    </w:lvl>
    <w:lvl w:ilvl="8" w:tplc="040E0005" w:tentative="1">
      <w:start w:val="1"/>
      <w:numFmt w:val="bullet"/>
      <w:lvlText w:val=""/>
      <w:lvlJc w:val="left"/>
      <w:pPr>
        <w:ind w:left="6480" w:hanging="360"/>
      </w:pPr>
      <w:rPr>
        <w:rFonts w:hint="default" w:ascii="Wingdings" w:hAnsi="Wingdings"/>
      </w:rPr>
    </w:lvl>
  </w:abstractNum>
  <w:abstractNum w:abstractNumId="38" w15:restartNumberingAfterBreak="0">
    <w:nsid w:val="78BF10D8"/>
    <w:multiLevelType w:val="hybridMultilevel"/>
    <w:tmpl w:val="373C74B2"/>
    <w:lvl w:ilvl="0" w:tplc="040E0001">
      <w:start w:val="1"/>
      <w:numFmt w:val="bullet"/>
      <w:lvlText w:val=""/>
      <w:lvlJc w:val="left"/>
      <w:pPr>
        <w:ind w:left="940" w:hanging="58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num w:numId="1" w16cid:durableId="1032337954">
    <w:abstractNumId w:val="36"/>
  </w:num>
  <w:num w:numId="2" w16cid:durableId="1666350447">
    <w:abstractNumId w:val="28"/>
  </w:num>
  <w:num w:numId="3" w16cid:durableId="671681420">
    <w:abstractNumId w:val="17"/>
  </w:num>
  <w:num w:numId="4" w16cid:durableId="2139447192">
    <w:abstractNumId w:val="28"/>
  </w:num>
  <w:num w:numId="5" w16cid:durableId="7046667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91803373">
    <w:abstractNumId w:val="37"/>
  </w:num>
  <w:num w:numId="7" w16cid:durableId="587160623">
    <w:abstractNumId w:val="19"/>
  </w:num>
  <w:num w:numId="8" w16cid:durableId="1706754145">
    <w:abstractNumId w:val="16"/>
  </w:num>
  <w:num w:numId="9" w16cid:durableId="2057313856">
    <w:abstractNumId w:val="28"/>
  </w:num>
  <w:num w:numId="10" w16cid:durableId="383989286">
    <w:abstractNumId w:val="28"/>
  </w:num>
  <w:num w:numId="11" w16cid:durableId="1404721004">
    <w:abstractNumId w:val="38"/>
  </w:num>
  <w:num w:numId="12" w16cid:durableId="953287745">
    <w:abstractNumId w:val="28"/>
  </w:num>
  <w:num w:numId="13" w16cid:durableId="1912301992">
    <w:abstractNumId w:val="28"/>
  </w:num>
  <w:num w:numId="14" w16cid:durableId="991836671">
    <w:abstractNumId w:val="28"/>
  </w:num>
  <w:num w:numId="15" w16cid:durableId="1251041852">
    <w:abstractNumId w:val="28"/>
  </w:num>
  <w:num w:numId="16" w16cid:durableId="722489308">
    <w:abstractNumId w:val="35"/>
  </w:num>
  <w:num w:numId="17" w16cid:durableId="1022780757">
    <w:abstractNumId w:val="28"/>
  </w:num>
  <w:num w:numId="18" w16cid:durableId="1121388335">
    <w:abstractNumId w:val="21"/>
  </w:num>
  <w:num w:numId="19" w16cid:durableId="216668648">
    <w:abstractNumId w:val="8"/>
  </w:num>
  <w:num w:numId="20" w16cid:durableId="1029526195">
    <w:abstractNumId w:val="31"/>
  </w:num>
  <w:num w:numId="21" w16cid:durableId="201283030">
    <w:abstractNumId w:val="28"/>
  </w:num>
  <w:num w:numId="22" w16cid:durableId="204950668">
    <w:abstractNumId w:val="29"/>
  </w:num>
  <w:num w:numId="23" w16cid:durableId="2081753833">
    <w:abstractNumId w:val="13"/>
  </w:num>
  <w:num w:numId="24" w16cid:durableId="1109816866">
    <w:abstractNumId w:val="27"/>
  </w:num>
  <w:num w:numId="25" w16cid:durableId="706637414">
    <w:abstractNumId w:val="6"/>
  </w:num>
  <w:num w:numId="26" w16cid:durableId="1653411748">
    <w:abstractNumId w:val="23"/>
  </w:num>
  <w:num w:numId="27" w16cid:durableId="30037084">
    <w:abstractNumId w:val="18"/>
  </w:num>
  <w:num w:numId="28" w16cid:durableId="650869583">
    <w:abstractNumId w:val="5"/>
  </w:num>
  <w:num w:numId="29" w16cid:durableId="734158419">
    <w:abstractNumId w:val="34"/>
  </w:num>
  <w:num w:numId="30" w16cid:durableId="1564099433">
    <w:abstractNumId w:val="9"/>
  </w:num>
  <w:num w:numId="31" w16cid:durableId="1380671093">
    <w:abstractNumId w:val="3"/>
  </w:num>
  <w:num w:numId="32" w16cid:durableId="1709380168">
    <w:abstractNumId w:val="2"/>
  </w:num>
  <w:num w:numId="33" w16cid:durableId="420680879">
    <w:abstractNumId w:val="12"/>
  </w:num>
  <w:num w:numId="34" w16cid:durableId="105078099">
    <w:abstractNumId w:val="0"/>
  </w:num>
  <w:num w:numId="35" w16cid:durableId="62727589">
    <w:abstractNumId w:val="30"/>
  </w:num>
  <w:num w:numId="36" w16cid:durableId="622737639">
    <w:abstractNumId w:val="11"/>
  </w:num>
  <w:num w:numId="37" w16cid:durableId="1031414904">
    <w:abstractNumId w:val="22"/>
  </w:num>
  <w:num w:numId="38" w16cid:durableId="1106341737">
    <w:abstractNumId w:val="26"/>
  </w:num>
  <w:num w:numId="39" w16cid:durableId="2059165916">
    <w:abstractNumId w:val="32"/>
  </w:num>
  <w:num w:numId="40" w16cid:durableId="601643408">
    <w:abstractNumId w:val="15"/>
  </w:num>
  <w:num w:numId="41" w16cid:durableId="559288305">
    <w:abstractNumId w:val="25"/>
  </w:num>
  <w:num w:numId="42" w16cid:durableId="339747433">
    <w:abstractNumId w:val="1"/>
  </w:num>
  <w:num w:numId="43" w16cid:durableId="1096825035">
    <w:abstractNumId w:val="24"/>
  </w:num>
  <w:num w:numId="44" w16cid:durableId="203441878">
    <w:abstractNumId w:val="4"/>
  </w:num>
  <w:num w:numId="45" w16cid:durableId="1297489516">
    <w:abstractNumId w:val="20"/>
  </w:num>
  <w:num w:numId="46" w16cid:durableId="853225512">
    <w:abstractNumId w:val="14"/>
  </w:num>
  <w:num w:numId="47" w16cid:durableId="1796175016">
    <w:abstractNumId w:val="7"/>
  </w:num>
  <w:num w:numId="48" w16cid:durableId="72288425">
    <w:abstractNumId w:val="10"/>
  </w:num>
  <w:num w:numId="49" w16cid:durableId="19989938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dirty"/>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A5E"/>
    <w:rsid w:val="00003872"/>
    <w:rsid w:val="00005C5A"/>
    <w:rsid w:val="00006221"/>
    <w:rsid w:val="0001220E"/>
    <w:rsid w:val="0001329B"/>
    <w:rsid w:val="00015ED5"/>
    <w:rsid w:val="00024DFF"/>
    <w:rsid w:val="00025C6F"/>
    <w:rsid w:val="00033460"/>
    <w:rsid w:val="00034A25"/>
    <w:rsid w:val="00036DC5"/>
    <w:rsid w:val="00050B33"/>
    <w:rsid w:val="00054B9A"/>
    <w:rsid w:val="00055F12"/>
    <w:rsid w:val="000620BA"/>
    <w:rsid w:val="00065ABC"/>
    <w:rsid w:val="000814AF"/>
    <w:rsid w:val="0009676D"/>
    <w:rsid w:val="00097CE8"/>
    <w:rsid w:val="000A403A"/>
    <w:rsid w:val="000A5B63"/>
    <w:rsid w:val="000B0B69"/>
    <w:rsid w:val="000B35D0"/>
    <w:rsid w:val="000B6323"/>
    <w:rsid w:val="000B7C2C"/>
    <w:rsid w:val="000D7A35"/>
    <w:rsid w:val="000D7FD9"/>
    <w:rsid w:val="000E27FF"/>
    <w:rsid w:val="00106CFA"/>
    <w:rsid w:val="00110207"/>
    <w:rsid w:val="001136E8"/>
    <w:rsid w:val="00117B4D"/>
    <w:rsid w:val="001240D0"/>
    <w:rsid w:val="00127919"/>
    <w:rsid w:val="00127F17"/>
    <w:rsid w:val="00132D07"/>
    <w:rsid w:val="001346FF"/>
    <w:rsid w:val="00136390"/>
    <w:rsid w:val="00144BE3"/>
    <w:rsid w:val="00147151"/>
    <w:rsid w:val="001529B9"/>
    <w:rsid w:val="00160909"/>
    <w:rsid w:val="001625DD"/>
    <w:rsid w:val="00167628"/>
    <w:rsid w:val="00172341"/>
    <w:rsid w:val="00173B68"/>
    <w:rsid w:val="001802B2"/>
    <w:rsid w:val="00183A10"/>
    <w:rsid w:val="001879C5"/>
    <w:rsid w:val="00191FB5"/>
    <w:rsid w:val="001A01F5"/>
    <w:rsid w:val="001A1C87"/>
    <w:rsid w:val="001A4D0A"/>
    <w:rsid w:val="001A6687"/>
    <w:rsid w:val="001B1FD1"/>
    <w:rsid w:val="001B44A0"/>
    <w:rsid w:val="001B7A52"/>
    <w:rsid w:val="001C2D52"/>
    <w:rsid w:val="001C2E8F"/>
    <w:rsid w:val="001C3B64"/>
    <w:rsid w:val="001D3A0E"/>
    <w:rsid w:val="001D3B86"/>
    <w:rsid w:val="001D73D3"/>
    <w:rsid w:val="001F0FD7"/>
    <w:rsid w:val="001F2342"/>
    <w:rsid w:val="001F572D"/>
    <w:rsid w:val="001F76C8"/>
    <w:rsid w:val="00207997"/>
    <w:rsid w:val="002227A9"/>
    <w:rsid w:val="00232BBC"/>
    <w:rsid w:val="002461A9"/>
    <w:rsid w:val="0024674A"/>
    <w:rsid w:val="00261F5D"/>
    <w:rsid w:val="0026210A"/>
    <w:rsid w:val="00263039"/>
    <w:rsid w:val="00265510"/>
    <w:rsid w:val="00283D19"/>
    <w:rsid w:val="00286F06"/>
    <w:rsid w:val="00287F9E"/>
    <w:rsid w:val="00296A83"/>
    <w:rsid w:val="002A2868"/>
    <w:rsid w:val="002A4A61"/>
    <w:rsid w:val="002A6B69"/>
    <w:rsid w:val="002B3A0A"/>
    <w:rsid w:val="002B7AE9"/>
    <w:rsid w:val="002C753E"/>
    <w:rsid w:val="002D6683"/>
    <w:rsid w:val="002D66AF"/>
    <w:rsid w:val="002E10AB"/>
    <w:rsid w:val="002E7C62"/>
    <w:rsid w:val="002F20FC"/>
    <w:rsid w:val="002F5F9A"/>
    <w:rsid w:val="0030030A"/>
    <w:rsid w:val="00300A8D"/>
    <w:rsid w:val="00301393"/>
    <w:rsid w:val="00302C62"/>
    <w:rsid w:val="00303175"/>
    <w:rsid w:val="0030650F"/>
    <w:rsid w:val="00313053"/>
    <w:rsid w:val="0032557C"/>
    <w:rsid w:val="00347594"/>
    <w:rsid w:val="003513E9"/>
    <w:rsid w:val="003546D0"/>
    <w:rsid w:val="00356BFF"/>
    <w:rsid w:val="00364A61"/>
    <w:rsid w:val="00365FC7"/>
    <w:rsid w:val="003802E7"/>
    <w:rsid w:val="0038065C"/>
    <w:rsid w:val="003810CA"/>
    <w:rsid w:val="003816B8"/>
    <w:rsid w:val="003843DC"/>
    <w:rsid w:val="003844AE"/>
    <w:rsid w:val="003969D8"/>
    <w:rsid w:val="003A54CF"/>
    <w:rsid w:val="003A5962"/>
    <w:rsid w:val="003C052A"/>
    <w:rsid w:val="003C1A8D"/>
    <w:rsid w:val="003C483B"/>
    <w:rsid w:val="003C55DC"/>
    <w:rsid w:val="003D1ECA"/>
    <w:rsid w:val="003D2C7F"/>
    <w:rsid w:val="003D2CE7"/>
    <w:rsid w:val="003E3945"/>
    <w:rsid w:val="003E4A46"/>
    <w:rsid w:val="003E6E31"/>
    <w:rsid w:val="003F31FD"/>
    <w:rsid w:val="003F7E1B"/>
    <w:rsid w:val="0040346C"/>
    <w:rsid w:val="0040472E"/>
    <w:rsid w:val="00407F07"/>
    <w:rsid w:val="004154B1"/>
    <w:rsid w:val="00423308"/>
    <w:rsid w:val="00424514"/>
    <w:rsid w:val="004258C1"/>
    <w:rsid w:val="0043240C"/>
    <w:rsid w:val="004340A4"/>
    <w:rsid w:val="00436EE7"/>
    <w:rsid w:val="004447B7"/>
    <w:rsid w:val="00454ADE"/>
    <w:rsid w:val="00461CCD"/>
    <w:rsid w:val="00462A32"/>
    <w:rsid w:val="004903BC"/>
    <w:rsid w:val="004917BF"/>
    <w:rsid w:val="00492DFB"/>
    <w:rsid w:val="00495984"/>
    <w:rsid w:val="00497242"/>
    <w:rsid w:val="004B1EB2"/>
    <w:rsid w:val="004B5173"/>
    <w:rsid w:val="004C5005"/>
    <w:rsid w:val="004C7D6D"/>
    <w:rsid w:val="004D6699"/>
    <w:rsid w:val="004E3E0A"/>
    <w:rsid w:val="004F0293"/>
    <w:rsid w:val="00501B51"/>
    <w:rsid w:val="00505A37"/>
    <w:rsid w:val="0050791A"/>
    <w:rsid w:val="00507E0D"/>
    <w:rsid w:val="00514B3A"/>
    <w:rsid w:val="00521B90"/>
    <w:rsid w:val="005304AB"/>
    <w:rsid w:val="00535DEA"/>
    <w:rsid w:val="00547CD0"/>
    <w:rsid w:val="00552AD6"/>
    <w:rsid w:val="00554978"/>
    <w:rsid w:val="0056033B"/>
    <w:rsid w:val="005673EA"/>
    <w:rsid w:val="00571B48"/>
    <w:rsid w:val="00587465"/>
    <w:rsid w:val="00587F35"/>
    <w:rsid w:val="0059499F"/>
    <w:rsid w:val="00594B70"/>
    <w:rsid w:val="00594CE1"/>
    <w:rsid w:val="005A1040"/>
    <w:rsid w:val="005A2591"/>
    <w:rsid w:val="005A3BA5"/>
    <w:rsid w:val="005A5786"/>
    <w:rsid w:val="005B2737"/>
    <w:rsid w:val="005B3A1C"/>
    <w:rsid w:val="005B4FA2"/>
    <w:rsid w:val="005B5581"/>
    <w:rsid w:val="005B7BDD"/>
    <w:rsid w:val="005C52DB"/>
    <w:rsid w:val="005D01FF"/>
    <w:rsid w:val="005D0C40"/>
    <w:rsid w:val="005E289D"/>
    <w:rsid w:val="005F0149"/>
    <w:rsid w:val="005F1B66"/>
    <w:rsid w:val="005F1EF7"/>
    <w:rsid w:val="005F2864"/>
    <w:rsid w:val="00622F55"/>
    <w:rsid w:val="00623604"/>
    <w:rsid w:val="00624C56"/>
    <w:rsid w:val="006257EA"/>
    <w:rsid w:val="00626016"/>
    <w:rsid w:val="00630909"/>
    <w:rsid w:val="006329FC"/>
    <w:rsid w:val="0063659E"/>
    <w:rsid w:val="0064025B"/>
    <w:rsid w:val="0064086C"/>
    <w:rsid w:val="00645F10"/>
    <w:rsid w:val="006556A9"/>
    <w:rsid w:val="00656262"/>
    <w:rsid w:val="00663DAC"/>
    <w:rsid w:val="0066680C"/>
    <w:rsid w:val="00666C50"/>
    <w:rsid w:val="00670E10"/>
    <w:rsid w:val="00680D1A"/>
    <w:rsid w:val="0069358E"/>
    <w:rsid w:val="006A5183"/>
    <w:rsid w:val="006B3061"/>
    <w:rsid w:val="006B4129"/>
    <w:rsid w:val="006B6380"/>
    <w:rsid w:val="006B7655"/>
    <w:rsid w:val="006C4A45"/>
    <w:rsid w:val="006D00B9"/>
    <w:rsid w:val="006D159B"/>
    <w:rsid w:val="006D3C3E"/>
    <w:rsid w:val="006D6423"/>
    <w:rsid w:val="006E088C"/>
    <w:rsid w:val="006F1A5E"/>
    <w:rsid w:val="006F362C"/>
    <w:rsid w:val="006F6044"/>
    <w:rsid w:val="0070143A"/>
    <w:rsid w:val="00717C07"/>
    <w:rsid w:val="00727FFB"/>
    <w:rsid w:val="00735286"/>
    <w:rsid w:val="00747961"/>
    <w:rsid w:val="00752C59"/>
    <w:rsid w:val="007547D9"/>
    <w:rsid w:val="00764DA0"/>
    <w:rsid w:val="00771B66"/>
    <w:rsid w:val="00777179"/>
    <w:rsid w:val="007810B0"/>
    <w:rsid w:val="007810E1"/>
    <w:rsid w:val="007815F4"/>
    <w:rsid w:val="0078286C"/>
    <w:rsid w:val="0078402B"/>
    <w:rsid w:val="0078640A"/>
    <w:rsid w:val="00794F24"/>
    <w:rsid w:val="007A10B4"/>
    <w:rsid w:val="007A160F"/>
    <w:rsid w:val="007A4C86"/>
    <w:rsid w:val="007A554A"/>
    <w:rsid w:val="007B162A"/>
    <w:rsid w:val="007B25F4"/>
    <w:rsid w:val="007B4CA1"/>
    <w:rsid w:val="007D0011"/>
    <w:rsid w:val="007D0948"/>
    <w:rsid w:val="007D4F97"/>
    <w:rsid w:val="007E4979"/>
    <w:rsid w:val="007E63E1"/>
    <w:rsid w:val="007F3682"/>
    <w:rsid w:val="007F7C3B"/>
    <w:rsid w:val="00801D81"/>
    <w:rsid w:val="008034FF"/>
    <w:rsid w:val="00804288"/>
    <w:rsid w:val="008118CE"/>
    <w:rsid w:val="0082482C"/>
    <w:rsid w:val="00826061"/>
    <w:rsid w:val="00826816"/>
    <w:rsid w:val="008307D3"/>
    <w:rsid w:val="00830DD1"/>
    <w:rsid w:val="008334F2"/>
    <w:rsid w:val="008337AD"/>
    <w:rsid w:val="00841069"/>
    <w:rsid w:val="008507CD"/>
    <w:rsid w:val="00852B8C"/>
    <w:rsid w:val="00861594"/>
    <w:rsid w:val="008732AA"/>
    <w:rsid w:val="00875C3A"/>
    <w:rsid w:val="00896678"/>
    <w:rsid w:val="008A011D"/>
    <w:rsid w:val="008A487B"/>
    <w:rsid w:val="008B234B"/>
    <w:rsid w:val="008B2DDD"/>
    <w:rsid w:val="008C5DB8"/>
    <w:rsid w:val="008D62FF"/>
    <w:rsid w:val="008D73DB"/>
    <w:rsid w:val="008F00D7"/>
    <w:rsid w:val="00900D30"/>
    <w:rsid w:val="00907B4F"/>
    <w:rsid w:val="00911413"/>
    <w:rsid w:val="00912151"/>
    <w:rsid w:val="009123BF"/>
    <w:rsid w:val="0091436E"/>
    <w:rsid w:val="00916114"/>
    <w:rsid w:val="0091732C"/>
    <w:rsid w:val="00921559"/>
    <w:rsid w:val="00922F99"/>
    <w:rsid w:val="00930ECC"/>
    <w:rsid w:val="00933BD9"/>
    <w:rsid w:val="0094219C"/>
    <w:rsid w:val="009438A0"/>
    <w:rsid w:val="0094636D"/>
    <w:rsid w:val="009474C8"/>
    <w:rsid w:val="0095267D"/>
    <w:rsid w:val="00953B82"/>
    <w:rsid w:val="00957A66"/>
    <w:rsid w:val="00960A74"/>
    <w:rsid w:val="00961E43"/>
    <w:rsid w:val="0096304C"/>
    <w:rsid w:val="00963D7D"/>
    <w:rsid w:val="00965923"/>
    <w:rsid w:val="009805E9"/>
    <w:rsid w:val="009811C7"/>
    <w:rsid w:val="009954E0"/>
    <w:rsid w:val="009A2463"/>
    <w:rsid w:val="009A3F9B"/>
    <w:rsid w:val="009A59EB"/>
    <w:rsid w:val="009A63B5"/>
    <w:rsid w:val="009B05B4"/>
    <w:rsid w:val="009C00C3"/>
    <w:rsid w:val="009C1340"/>
    <w:rsid w:val="009C4BEE"/>
    <w:rsid w:val="009C4F6D"/>
    <w:rsid w:val="009D1532"/>
    <w:rsid w:val="009E02DC"/>
    <w:rsid w:val="009F16C9"/>
    <w:rsid w:val="00A10FC7"/>
    <w:rsid w:val="00A141EB"/>
    <w:rsid w:val="00A14ABA"/>
    <w:rsid w:val="00A24C3B"/>
    <w:rsid w:val="00A3227E"/>
    <w:rsid w:val="00A41AD5"/>
    <w:rsid w:val="00A42C26"/>
    <w:rsid w:val="00A45AF7"/>
    <w:rsid w:val="00A46243"/>
    <w:rsid w:val="00A506D9"/>
    <w:rsid w:val="00A56ECC"/>
    <w:rsid w:val="00A622CF"/>
    <w:rsid w:val="00A624D3"/>
    <w:rsid w:val="00A66C4D"/>
    <w:rsid w:val="00A70548"/>
    <w:rsid w:val="00A70ED4"/>
    <w:rsid w:val="00A72D9F"/>
    <w:rsid w:val="00A874F4"/>
    <w:rsid w:val="00A87C63"/>
    <w:rsid w:val="00AA0B8D"/>
    <w:rsid w:val="00AA41DF"/>
    <w:rsid w:val="00AB38C1"/>
    <w:rsid w:val="00AB4632"/>
    <w:rsid w:val="00AC7541"/>
    <w:rsid w:val="00AD12EF"/>
    <w:rsid w:val="00AD6A51"/>
    <w:rsid w:val="00AD6E06"/>
    <w:rsid w:val="00AF02E3"/>
    <w:rsid w:val="00AF2684"/>
    <w:rsid w:val="00AF2ED3"/>
    <w:rsid w:val="00B0114B"/>
    <w:rsid w:val="00B05999"/>
    <w:rsid w:val="00B060F5"/>
    <w:rsid w:val="00B0790C"/>
    <w:rsid w:val="00B11FC1"/>
    <w:rsid w:val="00B137F5"/>
    <w:rsid w:val="00B24C7B"/>
    <w:rsid w:val="00B312B2"/>
    <w:rsid w:val="00B325B2"/>
    <w:rsid w:val="00B410CE"/>
    <w:rsid w:val="00B54489"/>
    <w:rsid w:val="00B56706"/>
    <w:rsid w:val="00B63851"/>
    <w:rsid w:val="00B66D38"/>
    <w:rsid w:val="00B77541"/>
    <w:rsid w:val="00B777B0"/>
    <w:rsid w:val="00B77A28"/>
    <w:rsid w:val="00B80966"/>
    <w:rsid w:val="00B859BF"/>
    <w:rsid w:val="00B86D34"/>
    <w:rsid w:val="00B93883"/>
    <w:rsid w:val="00B96D37"/>
    <w:rsid w:val="00BB49E2"/>
    <w:rsid w:val="00BC2BCD"/>
    <w:rsid w:val="00BC3593"/>
    <w:rsid w:val="00BC56BE"/>
    <w:rsid w:val="00BD5520"/>
    <w:rsid w:val="00BF00E2"/>
    <w:rsid w:val="00BF41E6"/>
    <w:rsid w:val="00BF7AE7"/>
    <w:rsid w:val="00C02D87"/>
    <w:rsid w:val="00C0753E"/>
    <w:rsid w:val="00C14B7B"/>
    <w:rsid w:val="00C17B9F"/>
    <w:rsid w:val="00C21437"/>
    <w:rsid w:val="00C3003E"/>
    <w:rsid w:val="00C30F39"/>
    <w:rsid w:val="00C36196"/>
    <w:rsid w:val="00C452B0"/>
    <w:rsid w:val="00C57185"/>
    <w:rsid w:val="00C6655C"/>
    <w:rsid w:val="00C72072"/>
    <w:rsid w:val="00C732CA"/>
    <w:rsid w:val="00C73392"/>
    <w:rsid w:val="00C76E28"/>
    <w:rsid w:val="00C80E86"/>
    <w:rsid w:val="00C82620"/>
    <w:rsid w:val="00C82D9C"/>
    <w:rsid w:val="00C83B31"/>
    <w:rsid w:val="00C917F2"/>
    <w:rsid w:val="00C96240"/>
    <w:rsid w:val="00CB55E2"/>
    <w:rsid w:val="00CB6F22"/>
    <w:rsid w:val="00CB731F"/>
    <w:rsid w:val="00CC10C2"/>
    <w:rsid w:val="00CC6046"/>
    <w:rsid w:val="00CD2100"/>
    <w:rsid w:val="00CD326D"/>
    <w:rsid w:val="00CE1959"/>
    <w:rsid w:val="00CE76EC"/>
    <w:rsid w:val="00CF1AD3"/>
    <w:rsid w:val="00CF4AEA"/>
    <w:rsid w:val="00D02A04"/>
    <w:rsid w:val="00D02EC5"/>
    <w:rsid w:val="00D03DF7"/>
    <w:rsid w:val="00D14B4E"/>
    <w:rsid w:val="00D15D72"/>
    <w:rsid w:val="00D1679A"/>
    <w:rsid w:val="00D20648"/>
    <w:rsid w:val="00D263F0"/>
    <w:rsid w:val="00D32B95"/>
    <w:rsid w:val="00D35709"/>
    <w:rsid w:val="00D36F02"/>
    <w:rsid w:val="00D3789D"/>
    <w:rsid w:val="00D4191A"/>
    <w:rsid w:val="00D4744B"/>
    <w:rsid w:val="00D5126B"/>
    <w:rsid w:val="00D5308A"/>
    <w:rsid w:val="00D53539"/>
    <w:rsid w:val="00D57BDB"/>
    <w:rsid w:val="00D60187"/>
    <w:rsid w:val="00D61401"/>
    <w:rsid w:val="00D75A8B"/>
    <w:rsid w:val="00D76DEC"/>
    <w:rsid w:val="00D87B40"/>
    <w:rsid w:val="00D96F99"/>
    <w:rsid w:val="00D97102"/>
    <w:rsid w:val="00D97A2B"/>
    <w:rsid w:val="00DA0773"/>
    <w:rsid w:val="00DA3399"/>
    <w:rsid w:val="00DA3442"/>
    <w:rsid w:val="00DA6644"/>
    <w:rsid w:val="00DB4DFF"/>
    <w:rsid w:val="00DC6413"/>
    <w:rsid w:val="00DD17D7"/>
    <w:rsid w:val="00DE40D8"/>
    <w:rsid w:val="00DE5525"/>
    <w:rsid w:val="00DE59ED"/>
    <w:rsid w:val="00DF198F"/>
    <w:rsid w:val="00E003C3"/>
    <w:rsid w:val="00E004EE"/>
    <w:rsid w:val="00E11C33"/>
    <w:rsid w:val="00E15AAD"/>
    <w:rsid w:val="00E16D1D"/>
    <w:rsid w:val="00E16EC6"/>
    <w:rsid w:val="00E16EFF"/>
    <w:rsid w:val="00E22281"/>
    <w:rsid w:val="00E2767E"/>
    <w:rsid w:val="00E324ED"/>
    <w:rsid w:val="00E36011"/>
    <w:rsid w:val="00E371F3"/>
    <w:rsid w:val="00E40EB3"/>
    <w:rsid w:val="00E418C3"/>
    <w:rsid w:val="00E440BD"/>
    <w:rsid w:val="00E52902"/>
    <w:rsid w:val="00E54815"/>
    <w:rsid w:val="00E60235"/>
    <w:rsid w:val="00E60BF1"/>
    <w:rsid w:val="00E808BC"/>
    <w:rsid w:val="00E82423"/>
    <w:rsid w:val="00E83028"/>
    <w:rsid w:val="00E8379F"/>
    <w:rsid w:val="00E8388B"/>
    <w:rsid w:val="00E867E7"/>
    <w:rsid w:val="00E90578"/>
    <w:rsid w:val="00E91A19"/>
    <w:rsid w:val="00E91FD0"/>
    <w:rsid w:val="00E936B0"/>
    <w:rsid w:val="00E97C0C"/>
    <w:rsid w:val="00EB39DA"/>
    <w:rsid w:val="00EB39ED"/>
    <w:rsid w:val="00EB60EE"/>
    <w:rsid w:val="00EC2F1E"/>
    <w:rsid w:val="00EC4984"/>
    <w:rsid w:val="00EC627A"/>
    <w:rsid w:val="00ED0A9C"/>
    <w:rsid w:val="00ED14C6"/>
    <w:rsid w:val="00ED4DF2"/>
    <w:rsid w:val="00EE2814"/>
    <w:rsid w:val="00EE330D"/>
    <w:rsid w:val="00EE54BE"/>
    <w:rsid w:val="00F05B1F"/>
    <w:rsid w:val="00F07ED1"/>
    <w:rsid w:val="00F10D68"/>
    <w:rsid w:val="00F14514"/>
    <w:rsid w:val="00F24357"/>
    <w:rsid w:val="00F307A3"/>
    <w:rsid w:val="00F32F91"/>
    <w:rsid w:val="00F41D9D"/>
    <w:rsid w:val="00F44F4B"/>
    <w:rsid w:val="00F46752"/>
    <w:rsid w:val="00F50374"/>
    <w:rsid w:val="00F50E4E"/>
    <w:rsid w:val="00F56EFE"/>
    <w:rsid w:val="00F7440C"/>
    <w:rsid w:val="00F74889"/>
    <w:rsid w:val="00F75D68"/>
    <w:rsid w:val="00F82046"/>
    <w:rsid w:val="00F94C57"/>
    <w:rsid w:val="00FA4951"/>
    <w:rsid w:val="00FA5843"/>
    <w:rsid w:val="00FB1E3B"/>
    <w:rsid w:val="00FB553F"/>
    <w:rsid w:val="00FC3940"/>
    <w:rsid w:val="00FD2067"/>
    <w:rsid w:val="00FE173A"/>
    <w:rsid w:val="00FF03C9"/>
    <w:rsid w:val="00FF1524"/>
    <w:rsid w:val="00FF7AFC"/>
    <w:rsid w:val="07FFC2A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A4118"/>
  <w15:chartTrackingRefBased/>
  <w15:docId w15:val="{97CFDC98-63C6-416C-9503-EB14474E7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9676D"/>
    <w:pPr>
      <w:jc w:val="both"/>
    </w:pPr>
    <w:rPr>
      <w:rFonts w:ascii="Montserrat-Regular" w:hAnsi="Montserrat-Regular"/>
    </w:rPr>
  </w:style>
  <w:style w:type="paragraph" w:styleId="Heading1">
    <w:name w:val="heading 1"/>
    <w:basedOn w:val="Normal"/>
    <w:next w:val="Normal"/>
    <w:link w:val="Heading1Char"/>
    <w:uiPriority w:val="9"/>
    <w:qFormat/>
    <w:rsid w:val="00F94C57"/>
    <w:pPr>
      <w:keepNext/>
      <w:keepLines/>
      <w:numPr>
        <w:numId w:val="2"/>
      </w:numPr>
      <w:spacing w:before="240" w:after="120" w:line="240" w:lineRule="auto"/>
      <w:outlineLvl w:val="0"/>
    </w:pPr>
    <w:rPr>
      <w:rFonts w:ascii="Montserrat" w:hAnsi="Montserrat" w:eastAsiaTheme="majorEastAsia" w:cstheme="majorBidi"/>
      <w:b/>
      <w:color w:val="FF6100"/>
      <w:sz w:val="40"/>
      <w:szCs w:val="36"/>
    </w:rPr>
  </w:style>
  <w:style w:type="paragraph" w:styleId="Heading2">
    <w:name w:val="heading 2"/>
    <w:basedOn w:val="Heading1"/>
    <w:next w:val="Normal"/>
    <w:link w:val="Heading2Char"/>
    <w:uiPriority w:val="9"/>
    <w:unhideWhenUsed/>
    <w:qFormat/>
    <w:rsid w:val="00E16D1D"/>
    <w:pPr>
      <w:numPr>
        <w:ilvl w:val="1"/>
      </w:numPr>
      <w:spacing w:before="120"/>
      <w:outlineLvl w:val="1"/>
    </w:pPr>
    <w:rPr>
      <w:sz w:val="32"/>
      <w:szCs w:val="32"/>
    </w:rPr>
  </w:style>
  <w:style w:type="paragraph" w:styleId="Heading3">
    <w:name w:val="heading 3"/>
    <w:basedOn w:val="Heading1"/>
    <w:next w:val="Normal"/>
    <w:link w:val="Heading3Char"/>
    <w:uiPriority w:val="9"/>
    <w:unhideWhenUsed/>
    <w:qFormat/>
    <w:rsid w:val="00E16D1D"/>
    <w:pPr>
      <w:numPr>
        <w:ilvl w:val="2"/>
      </w:numPr>
      <w:outlineLvl w:val="2"/>
    </w:pPr>
    <w:rPr>
      <w:sz w:val="24"/>
      <w:szCs w:val="28"/>
    </w:rPr>
  </w:style>
  <w:style w:type="paragraph" w:styleId="Heading4">
    <w:name w:val="heading 4"/>
    <w:basedOn w:val="Normal"/>
    <w:next w:val="Normal"/>
    <w:link w:val="Heading4Char"/>
    <w:uiPriority w:val="9"/>
    <w:unhideWhenUsed/>
    <w:qFormat/>
    <w:rsid w:val="00E40EB3"/>
    <w:pPr>
      <w:keepNext/>
      <w:keepLines/>
      <w:numPr>
        <w:ilvl w:val="3"/>
        <w:numId w:val="2"/>
      </w:numPr>
      <w:spacing w:before="40" w:after="0"/>
      <w:outlineLvl w:val="3"/>
    </w:pPr>
    <w:rPr>
      <w:rFonts w:asciiTheme="majorHAnsi" w:hAnsiTheme="majorHAnsi" w:eastAsiaTheme="majorEastAsia" w:cstheme="majorBidi"/>
      <w:color w:val="2F5496" w:themeColor="accent1" w:themeShade="BF"/>
      <w:sz w:val="24"/>
      <w:szCs w:val="24"/>
    </w:rPr>
  </w:style>
  <w:style w:type="paragraph" w:styleId="Heading5">
    <w:name w:val="heading 5"/>
    <w:basedOn w:val="Normal"/>
    <w:next w:val="Normal"/>
    <w:link w:val="Heading5Char"/>
    <w:uiPriority w:val="9"/>
    <w:unhideWhenUsed/>
    <w:qFormat/>
    <w:rsid w:val="00E40EB3"/>
    <w:pPr>
      <w:keepNext/>
      <w:keepLines/>
      <w:numPr>
        <w:ilvl w:val="4"/>
        <w:numId w:val="2"/>
      </w:numPr>
      <w:spacing w:before="40" w:after="0"/>
      <w:outlineLvl w:val="4"/>
    </w:pPr>
    <w:rPr>
      <w:rFonts w:asciiTheme="majorHAnsi" w:hAnsiTheme="majorHAnsi" w:eastAsiaTheme="majorEastAsia" w:cstheme="majorBidi"/>
      <w:caps/>
      <w:color w:val="2F5496" w:themeColor="accent1" w:themeShade="BF"/>
    </w:rPr>
  </w:style>
  <w:style w:type="paragraph" w:styleId="Heading6">
    <w:name w:val="heading 6"/>
    <w:basedOn w:val="Normal"/>
    <w:next w:val="Normal"/>
    <w:link w:val="Heading6Char"/>
    <w:uiPriority w:val="9"/>
    <w:semiHidden/>
    <w:unhideWhenUsed/>
    <w:qFormat/>
    <w:rsid w:val="00E40EB3"/>
    <w:pPr>
      <w:keepNext/>
      <w:keepLines/>
      <w:numPr>
        <w:ilvl w:val="5"/>
        <w:numId w:val="2"/>
      </w:numPr>
      <w:spacing w:before="40" w:after="0"/>
      <w:outlineLvl w:val="5"/>
    </w:pPr>
    <w:rPr>
      <w:rFonts w:asciiTheme="majorHAnsi" w:hAnsiTheme="majorHAnsi" w:eastAsiaTheme="majorEastAsia" w:cstheme="majorBidi"/>
      <w:i/>
      <w:iCs/>
      <w:caps/>
      <w:color w:val="1F3864" w:themeColor="accent1" w:themeShade="80"/>
    </w:rPr>
  </w:style>
  <w:style w:type="paragraph" w:styleId="Heading7">
    <w:name w:val="heading 7"/>
    <w:basedOn w:val="Normal"/>
    <w:next w:val="Normal"/>
    <w:link w:val="Heading7Char"/>
    <w:uiPriority w:val="9"/>
    <w:unhideWhenUsed/>
    <w:qFormat/>
    <w:rsid w:val="00E40EB3"/>
    <w:pPr>
      <w:keepNext/>
      <w:keepLines/>
      <w:numPr>
        <w:ilvl w:val="6"/>
        <w:numId w:val="2"/>
      </w:numPr>
      <w:spacing w:before="40" w:after="0"/>
      <w:outlineLvl w:val="6"/>
    </w:pPr>
    <w:rPr>
      <w:rFonts w:asciiTheme="majorHAnsi" w:hAnsiTheme="majorHAnsi" w:eastAsiaTheme="majorEastAsia" w:cstheme="majorBidi"/>
      <w:b/>
      <w:bCs/>
      <w:color w:val="1F3864" w:themeColor="accent1" w:themeShade="80"/>
    </w:rPr>
  </w:style>
  <w:style w:type="paragraph" w:styleId="Heading8">
    <w:name w:val="heading 8"/>
    <w:basedOn w:val="Normal"/>
    <w:next w:val="Normal"/>
    <w:link w:val="Heading8Char"/>
    <w:uiPriority w:val="9"/>
    <w:unhideWhenUsed/>
    <w:qFormat/>
    <w:rsid w:val="00E40EB3"/>
    <w:pPr>
      <w:keepNext/>
      <w:keepLines/>
      <w:numPr>
        <w:ilvl w:val="7"/>
        <w:numId w:val="2"/>
      </w:numPr>
      <w:spacing w:before="40" w:after="0"/>
      <w:outlineLvl w:val="7"/>
    </w:pPr>
    <w:rPr>
      <w:rFonts w:asciiTheme="majorHAnsi" w:hAnsiTheme="majorHAnsi" w:eastAsiaTheme="majorEastAsia" w:cstheme="majorBidi"/>
      <w:b/>
      <w:bCs/>
      <w:i/>
      <w:iCs/>
      <w:color w:val="1F3864" w:themeColor="accent1" w:themeShade="80"/>
    </w:rPr>
  </w:style>
  <w:style w:type="paragraph" w:styleId="Heading9">
    <w:name w:val="heading 9"/>
    <w:basedOn w:val="Normal"/>
    <w:next w:val="Normal"/>
    <w:link w:val="Heading9Char"/>
    <w:uiPriority w:val="9"/>
    <w:unhideWhenUsed/>
    <w:qFormat/>
    <w:rsid w:val="00E40EB3"/>
    <w:pPr>
      <w:keepNext/>
      <w:keepLines/>
      <w:numPr>
        <w:ilvl w:val="8"/>
        <w:numId w:val="2"/>
      </w:numPr>
      <w:spacing w:before="40" w:after="0"/>
      <w:outlineLvl w:val="8"/>
    </w:pPr>
    <w:rPr>
      <w:rFonts w:asciiTheme="majorHAnsi" w:hAnsiTheme="majorHAnsi" w:eastAsiaTheme="majorEastAsia" w:cstheme="majorBidi"/>
      <w:i/>
      <w:iCs/>
      <w:color w:val="1F3864" w:themeColor="accent1" w:themeShade="8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2C753E"/>
    <w:pPr>
      <w:tabs>
        <w:tab w:val="center" w:pos="4680"/>
        <w:tab w:val="right" w:pos="9360"/>
      </w:tabs>
      <w:spacing w:after="0" w:line="240" w:lineRule="auto"/>
    </w:pPr>
  </w:style>
  <w:style w:type="character" w:styleId="HeaderChar" w:customStyle="1">
    <w:name w:val="Header Char"/>
    <w:basedOn w:val="DefaultParagraphFont"/>
    <w:link w:val="Header"/>
    <w:uiPriority w:val="99"/>
    <w:rsid w:val="002C753E"/>
  </w:style>
  <w:style w:type="paragraph" w:styleId="Footer">
    <w:name w:val="footer"/>
    <w:basedOn w:val="Normal"/>
    <w:link w:val="FooterChar"/>
    <w:uiPriority w:val="99"/>
    <w:unhideWhenUsed/>
    <w:rsid w:val="002C753E"/>
    <w:pPr>
      <w:tabs>
        <w:tab w:val="center" w:pos="4680"/>
        <w:tab w:val="right" w:pos="9360"/>
      </w:tabs>
      <w:spacing w:after="0" w:line="240" w:lineRule="auto"/>
    </w:pPr>
  </w:style>
  <w:style w:type="character" w:styleId="FooterChar" w:customStyle="1">
    <w:name w:val="Footer Char"/>
    <w:basedOn w:val="DefaultParagraphFont"/>
    <w:link w:val="Footer"/>
    <w:uiPriority w:val="99"/>
    <w:rsid w:val="002C753E"/>
  </w:style>
  <w:style w:type="paragraph" w:styleId="NoSpacing">
    <w:name w:val="No Spacing"/>
    <w:link w:val="NoSpacingChar"/>
    <w:uiPriority w:val="1"/>
    <w:qFormat/>
    <w:rsid w:val="00E40EB3"/>
    <w:pPr>
      <w:spacing w:after="0" w:line="240" w:lineRule="auto"/>
    </w:pPr>
  </w:style>
  <w:style w:type="paragraph" w:styleId="BodyText">
    <w:name w:val="Body Text"/>
    <w:basedOn w:val="Normal"/>
    <w:link w:val="BodyTextChar"/>
    <w:uiPriority w:val="1"/>
    <w:rsid w:val="002C753E"/>
    <w:pPr>
      <w:widowControl w:val="0"/>
      <w:autoSpaceDE w:val="0"/>
      <w:autoSpaceDN w:val="0"/>
      <w:spacing w:before="4" w:after="0" w:line="240" w:lineRule="auto"/>
    </w:pPr>
    <w:rPr>
      <w:rFonts w:ascii="Calibri" w:hAnsi="Calibri" w:eastAsia="Calibri" w:cs="Calibri"/>
      <w:i/>
      <w:sz w:val="12"/>
      <w:szCs w:val="12"/>
    </w:rPr>
  </w:style>
  <w:style w:type="character" w:styleId="BodyTextChar" w:customStyle="1">
    <w:name w:val="Body Text Char"/>
    <w:basedOn w:val="DefaultParagraphFont"/>
    <w:link w:val="BodyText"/>
    <w:uiPriority w:val="1"/>
    <w:rsid w:val="002C753E"/>
    <w:rPr>
      <w:rFonts w:ascii="Calibri" w:hAnsi="Calibri" w:eastAsia="Calibri" w:cs="Calibri"/>
      <w:i/>
      <w:sz w:val="12"/>
      <w:szCs w:val="12"/>
    </w:rPr>
  </w:style>
  <w:style w:type="character" w:styleId="Heading1Char" w:customStyle="1">
    <w:name w:val="Heading 1 Char"/>
    <w:basedOn w:val="DefaultParagraphFont"/>
    <w:link w:val="Heading1"/>
    <w:uiPriority w:val="9"/>
    <w:rsid w:val="00F94C57"/>
    <w:rPr>
      <w:rFonts w:ascii="Montserrat" w:hAnsi="Montserrat" w:eastAsiaTheme="majorEastAsia" w:cstheme="majorBidi"/>
      <w:b/>
      <w:color w:val="FF6100"/>
      <w:sz w:val="40"/>
      <w:szCs w:val="36"/>
    </w:rPr>
  </w:style>
  <w:style w:type="character" w:styleId="Heading2Char" w:customStyle="1">
    <w:name w:val="Heading 2 Char"/>
    <w:basedOn w:val="DefaultParagraphFont"/>
    <w:link w:val="Heading2"/>
    <w:uiPriority w:val="9"/>
    <w:rsid w:val="00E16D1D"/>
    <w:rPr>
      <w:rFonts w:ascii="Montserrat" w:hAnsi="Montserrat" w:eastAsiaTheme="majorEastAsia" w:cstheme="majorBidi"/>
      <w:b/>
      <w:color w:val="FF6100"/>
      <w:sz w:val="32"/>
      <w:szCs w:val="32"/>
    </w:rPr>
  </w:style>
  <w:style w:type="character" w:styleId="Heading3Char" w:customStyle="1">
    <w:name w:val="Heading 3 Char"/>
    <w:basedOn w:val="DefaultParagraphFont"/>
    <w:link w:val="Heading3"/>
    <w:uiPriority w:val="9"/>
    <w:rsid w:val="00E16D1D"/>
    <w:rPr>
      <w:rFonts w:ascii="Montserrat" w:hAnsi="Montserrat" w:eastAsiaTheme="majorEastAsia" w:cstheme="majorBidi"/>
      <w:b/>
      <w:color w:val="FF6100"/>
      <w:sz w:val="24"/>
      <w:szCs w:val="28"/>
    </w:rPr>
  </w:style>
  <w:style w:type="character" w:styleId="Heading4Char" w:customStyle="1">
    <w:name w:val="Heading 4 Char"/>
    <w:basedOn w:val="DefaultParagraphFont"/>
    <w:link w:val="Heading4"/>
    <w:uiPriority w:val="9"/>
    <w:rsid w:val="00E40EB3"/>
    <w:rPr>
      <w:rFonts w:asciiTheme="majorHAnsi" w:hAnsiTheme="majorHAnsi" w:eastAsiaTheme="majorEastAsia" w:cstheme="majorBidi"/>
      <w:color w:val="2F5496" w:themeColor="accent1" w:themeShade="BF"/>
      <w:sz w:val="24"/>
      <w:szCs w:val="24"/>
    </w:rPr>
  </w:style>
  <w:style w:type="character" w:styleId="Heading5Char" w:customStyle="1">
    <w:name w:val="Heading 5 Char"/>
    <w:basedOn w:val="DefaultParagraphFont"/>
    <w:link w:val="Heading5"/>
    <w:uiPriority w:val="9"/>
    <w:rsid w:val="00E40EB3"/>
    <w:rPr>
      <w:rFonts w:asciiTheme="majorHAnsi" w:hAnsiTheme="majorHAnsi" w:eastAsiaTheme="majorEastAsia" w:cstheme="majorBidi"/>
      <w:caps/>
      <w:color w:val="2F5496" w:themeColor="accent1" w:themeShade="BF"/>
    </w:rPr>
  </w:style>
  <w:style w:type="character" w:styleId="Heading6Char" w:customStyle="1">
    <w:name w:val="Heading 6 Char"/>
    <w:basedOn w:val="DefaultParagraphFont"/>
    <w:link w:val="Heading6"/>
    <w:uiPriority w:val="9"/>
    <w:semiHidden/>
    <w:rsid w:val="00E40EB3"/>
    <w:rPr>
      <w:rFonts w:asciiTheme="majorHAnsi" w:hAnsiTheme="majorHAnsi" w:eastAsiaTheme="majorEastAsia" w:cstheme="majorBidi"/>
      <w:i/>
      <w:iCs/>
      <w:caps/>
      <w:color w:val="1F3864" w:themeColor="accent1" w:themeShade="80"/>
    </w:rPr>
  </w:style>
  <w:style w:type="character" w:styleId="Heading7Char" w:customStyle="1">
    <w:name w:val="Heading 7 Char"/>
    <w:basedOn w:val="DefaultParagraphFont"/>
    <w:link w:val="Heading7"/>
    <w:uiPriority w:val="9"/>
    <w:semiHidden/>
    <w:rsid w:val="00E40EB3"/>
    <w:rPr>
      <w:rFonts w:asciiTheme="majorHAnsi" w:hAnsiTheme="majorHAnsi" w:eastAsiaTheme="majorEastAsia" w:cstheme="majorBidi"/>
      <w:b/>
      <w:bCs/>
      <w:color w:val="1F3864" w:themeColor="accent1" w:themeShade="80"/>
    </w:rPr>
  </w:style>
  <w:style w:type="character" w:styleId="Heading8Char" w:customStyle="1">
    <w:name w:val="Heading 8 Char"/>
    <w:basedOn w:val="DefaultParagraphFont"/>
    <w:link w:val="Heading8"/>
    <w:uiPriority w:val="9"/>
    <w:semiHidden/>
    <w:rsid w:val="00E40EB3"/>
    <w:rPr>
      <w:rFonts w:asciiTheme="majorHAnsi" w:hAnsiTheme="majorHAnsi" w:eastAsiaTheme="majorEastAsia" w:cstheme="majorBidi"/>
      <w:b/>
      <w:bCs/>
      <w:i/>
      <w:iCs/>
      <w:color w:val="1F3864" w:themeColor="accent1" w:themeShade="80"/>
    </w:rPr>
  </w:style>
  <w:style w:type="character" w:styleId="Heading9Char" w:customStyle="1">
    <w:name w:val="Heading 9 Char"/>
    <w:basedOn w:val="DefaultParagraphFont"/>
    <w:link w:val="Heading9"/>
    <w:uiPriority w:val="9"/>
    <w:semiHidden/>
    <w:rsid w:val="00E40EB3"/>
    <w:rPr>
      <w:rFonts w:asciiTheme="majorHAnsi" w:hAnsiTheme="majorHAnsi" w:eastAsiaTheme="majorEastAsia" w:cstheme="majorBidi"/>
      <w:i/>
      <w:iCs/>
      <w:color w:val="1F3864" w:themeColor="accent1" w:themeShade="80"/>
    </w:rPr>
  </w:style>
  <w:style w:type="paragraph" w:styleId="Caption">
    <w:name w:val="caption"/>
    <w:basedOn w:val="Normal"/>
    <w:next w:val="Normal"/>
    <w:uiPriority w:val="35"/>
    <w:semiHidden/>
    <w:unhideWhenUsed/>
    <w:qFormat/>
    <w:rsid w:val="00E40EB3"/>
    <w:pPr>
      <w:spacing w:line="240" w:lineRule="auto"/>
    </w:pPr>
    <w:rPr>
      <w:b/>
      <w:bCs/>
      <w:smallCaps/>
      <w:color w:val="44546A" w:themeColor="text2"/>
    </w:rPr>
  </w:style>
  <w:style w:type="paragraph" w:styleId="Title">
    <w:name w:val="Title"/>
    <w:basedOn w:val="Normal"/>
    <w:next w:val="Normal"/>
    <w:link w:val="TitleChar"/>
    <w:uiPriority w:val="10"/>
    <w:qFormat/>
    <w:rsid w:val="00F94C57"/>
    <w:pPr>
      <w:spacing w:after="0" w:line="204" w:lineRule="auto"/>
      <w:contextualSpacing/>
      <w:jc w:val="center"/>
    </w:pPr>
    <w:rPr>
      <w:rFonts w:ascii="Montserrat" w:hAnsi="Montserrat" w:eastAsiaTheme="majorEastAsia" w:cstheme="majorBidi"/>
      <w:b/>
      <w:caps/>
      <w:color w:val="FF6100"/>
      <w:spacing w:val="-15"/>
      <w:sz w:val="76"/>
      <w:szCs w:val="72"/>
    </w:rPr>
  </w:style>
  <w:style w:type="character" w:styleId="TitleChar" w:customStyle="1">
    <w:name w:val="Title Char"/>
    <w:basedOn w:val="DefaultParagraphFont"/>
    <w:link w:val="Title"/>
    <w:uiPriority w:val="10"/>
    <w:rsid w:val="00F94C57"/>
    <w:rPr>
      <w:rFonts w:ascii="Montserrat" w:hAnsi="Montserrat" w:eastAsiaTheme="majorEastAsia" w:cstheme="majorBidi"/>
      <w:b/>
      <w:caps/>
      <w:color w:val="FF6100"/>
      <w:spacing w:val="-15"/>
      <w:sz w:val="76"/>
      <w:szCs w:val="72"/>
    </w:rPr>
  </w:style>
  <w:style w:type="paragraph" w:styleId="Subtitle">
    <w:name w:val="Subtitle"/>
    <w:basedOn w:val="Normal"/>
    <w:next w:val="Normal"/>
    <w:link w:val="SubtitleChar"/>
    <w:uiPriority w:val="11"/>
    <w:qFormat/>
    <w:rsid w:val="0009676D"/>
    <w:pPr>
      <w:numPr>
        <w:ilvl w:val="1"/>
      </w:numPr>
      <w:spacing w:after="240" w:line="240" w:lineRule="auto"/>
      <w:jc w:val="center"/>
    </w:pPr>
    <w:rPr>
      <w:rFonts w:ascii="Montserrat" w:hAnsi="Montserrat" w:eastAsiaTheme="majorEastAsia" w:cstheme="majorBidi"/>
      <w:b/>
      <w:i/>
      <w:color w:val="071A4F"/>
      <w:sz w:val="44"/>
      <w:szCs w:val="28"/>
    </w:rPr>
  </w:style>
  <w:style w:type="character" w:styleId="SubtitleChar" w:customStyle="1">
    <w:name w:val="Subtitle Char"/>
    <w:basedOn w:val="DefaultParagraphFont"/>
    <w:link w:val="Subtitle"/>
    <w:uiPriority w:val="11"/>
    <w:rsid w:val="0009676D"/>
    <w:rPr>
      <w:rFonts w:ascii="Montserrat" w:hAnsi="Montserrat" w:eastAsiaTheme="majorEastAsia" w:cstheme="majorBidi"/>
      <w:b/>
      <w:i/>
      <w:color w:val="071A4F"/>
      <w:sz w:val="44"/>
      <w:szCs w:val="28"/>
    </w:rPr>
  </w:style>
  <w:style w:type="character" w:styleId="Strong">
    <w:name w:val="Strong"/>
    <w:basedOn w:val="DefaultParagraphFont"/>
    <w:uiPriority w:val="22"/>
    <w:qFormat/>
    <w:rsid w:val="00160909"/>
    <w:rPr>
      <w:rFonts w:ascii="Montserrat" w:hAnsi="Montserrat"/>
      <w:b/>
      <w:bCs/>
      <w:color w:val="071A4F"/>
      <w:sz w:val="22"/>
    </w:rPr>
  </w:style>
  <w:style w:type="character" w:styleId="Emphasis">
    <w:name w:val="Emphasis"/>
    <w:basedOn w:val="DefaultParagraphFont"/>
    <w:uiPriority w:val="20"/>
    <w:qFormat/>
    <w:rsid w:val="00160909"/>
    <w:rPr>
      <w:rFonts w:ascii="Montserrat" w:hAnsi="Montserrat"/>
      <w:i/>
      <w:iCs/>
      <w:color w:val="auto"/>
      <w:sz w:val="22"/>
    </w:rPr>
  </w:style>
  <w:style w:type="paragraph" w:styleId="Quote">
    <w:name w:val="Quote"/>
    <w:basedOn w:val="Normal"/>
    <w:next w:val="Normal"/>
    <w:link w:val="QuoteChar"/>
    <w:uiPriority w:val="29"/>
    <w:qFormat/>
    <w:rsid w:val="00160909"/>
    <w:pPr>
      <w:spacing w:before="120" w:after="120"/>
      <w:ind w:left="720"/>
    </w:pPr>
    <w:rPr>
      <w:color w:val="071A4F"/>
      <w:sz w:val="24"/>
      <w:szCs w:val="24"/>
    </w:rPr>
  </w:style>
  <w:style w:type="character" w:styleId="QuoteChar" w:customStyle="1">
    <w:name w:val="Quote Char"/>
    <w:basedOn w:val="DefaultParagraphFont"/>
    <w:link w:val="Quote"/>
    <w:uiPriority w:val="29"/>
    <w:rsid w:val="00160909"/>
    <w:rPr>
      <w:rFonts w:ascii="Montserrat-Regular" w:hAnsi="Montserrat-Regular"/>
      <w:color w:val="071A4F"/>
      <w:sz w:val="24"/>
      <w:szCs w:val="24"/>
    </w:rPr>
  </w:style>
  <w:style w:type="paragraph" w:styleId="IntenseQuote">
    <w:name w:val="Intense Quote"/>
    <w:basedOn w:val="Normal"/>
    <w:next w:val="Normal"/>
    <w:link w:val="IntenseQuoteChar"/>
    <w:uiPriority w:val="30"/>
    <w:qFormat/>
    <w:rsid w:val="00160909"/>
    <w:pPr>
      <w:spacing w:before="100" w:beforeAutospacing="1" w:after="240" w:line="240" w:lineRule="auto"/>
      <w:ind w:left="720"/>
      <w:jc w:val="center"/>
    </w:pPr>
    <w:rPr>
      <w:rFonts w:ascii="Montserrat" w:hAnsi="Montserrat" w:eastAsiaTheme="majorEastAsia" w:cstheme="majorBidi"/>
      <w:color w:val="071A4F"/>
      <w:spacing w:val="-6"/>
      <w:sz w:val="32"/>
      <w:szCs w:val="32"/>
    </w:rPr>
  </w:style>
  <w:style w:type="character" w:styleId="IntenseQuoteChar" w:customStyle="1">
    <w:name w:val="Intense Quote Char"/>
    <w:basedOn w:val="DefaultParagraphFont"/>
    <w:link w:val="IntenseQuote"/>
    <w:uiPriority w:val="30"/>
    <w:rsid w:val="00160909"/>
    <w:rPr>
      <w:rFonts w:ascii="Montserrat" w:hAnsi="Montserrat" w:eastAsiaTheme="majorEastAsia" w:cstheme="majorBidi"/>
      <w:color w:val="071A4F"/>
      <w:spacing w:val="-6"/>
      <w:sz w:val="32"/>
      <w:szCs w:val="32"/>
    </w:rPr>
  </w:style>
  <w:style w:type="character" w:styleId="SubtleEmphasis">
    <w:name w:val="Subtle Emphasis"/>
    <w:basedOn w:val="DefaultParagraphFont"/>
    <w:uiPriority w:val="19"/>
    <w:qFormat/>
    <w:rsid w:val="003C052A"/>
    <w:rPr>
      <w:rFonts w:ascii="Montserrat" w:hAnsi="Montserrat"/>
      <w:i/>
      <w:iCs/>
      <w:color w:val="auto"/>
      <w:sz w:val="24"/>
    </w:rPr>
  </w:style>
  <w:style w:type="character" w:styleId="IntenseEmphasis">
    <w:name w:val="Intense Emphasis"/>
    <w:basedOn w:val="DefaultParagraphFont"/>
    <w:uiPriority w:val="21"/>
    <w:qFormat/>
    <w:rsid w:val="00160909"/>
    <w:rPr>
      <w:rFonts w:ascii="Montserrat" w:hAnsi="Montserrat"/>
      <w:b/>
      <w:bCs/>
      <w:i/>
      <w:iCs/>
      <w:color w:val="071A4F"/>
      <w:sz w:val="22"/>
    </w:rPr>
  </w:style>
  <w:style w:type="character" w:styleId="SubtleReference">
    <w:name w:val="Subtle Reference"/>
    <w:basedOn w:val="DefaultParagraphFont"/>
    <w:uiPriority w:val="31"/>
    <w:qFormat/>
    <w:rsid w:val="00E83028"/>
    <w:rPr>
      <w:rFonts w:ascii="Montserrat" w:hAnsi="Montserrat"/>
      <w:smallCaps/>
      <w:color w:val="FFCE28"/>
      <w:sz w:val="22"/>
      <w:u w:val="none" w:color="7F7F7F" w:themeColor="text1" w:themeTint="80"/>
      <w:bdr w:val="none" w:color="auto" w:sz="0" w:space="0"/>
    </w:rPr>
  </w:style>
  <w:style w:type="character" w:styleId="IntenseReference">
    <w:name w:val="Intense Reference"/>
    <w:basedOn w:val="DefaultParagraphFont"/>
    <w:uiPriority w:val="32"/>
    <w:qFormat/>
    <w:rsid w:val="00E83028"/>
    <w:rPr>
      <w:rFonts w:ascii="Montserrat" w:hAnsi="Montserrat"/>
      <w:b/>
      <w:bCs/>
      <w:smallCaps/>
      <w:color w:val="071A4F"/>
      <w:sz w:val="22"/>
      <w:u w:val="single"/>
    </w:rPr>
  </w:style>
  <w:style w:type="character" w:styleId="BookTitle">
    <w:name w:val="Book Title"/>
    <w:basedOn w:val="DefaultParagraphFont"/>
    <w:uiPriority w:val="33"/>
    <w:rsid w:val="00E40EB3"/>
    <w:rPr>
      <w:b/>
      <w:bCs/>
      <w:smallCaps/>
      <w:spacing w:val="10"/>
    </w:rPr>
  </w:style>
  <w:style w:type="paragraph" w:styleId="TOCHeading">
    <w:name w:val="TOC Heading"/>
    <w:basedOn w:val="Heading1"/>
    <w:next w:val="Normal"/>
    <w:uiPriority w:val="39"/>
    <w:unhideWhenUsed/>
    <w:qFormat/>
    <w:rsid w:val="00E40EB3"/>
    <w:pPr>
      <w:outlineLvl w:val="9"/>
    </w:pPr>
  </w:style>
  <w:style w:type="paragraph" w:styleId="ListParagraph">
    <w:name w:val="List Paragraph"/>
    <w:basedOn w:val="Normal"/>
    <w:uiPriority w:val="34"/>
    <w:qFormat/>
    <w:rsid w:val="00160909"/>
    <w:pPr>
      <w:ind w:left="720"/>
      <w:contextualSpacing/>
    </w:pPr>
  </w:style>
  <w:style w:type="character" w:styleId="NoSpacingChar" w:customStyle="1">
    <w:name w:val="No Spacing Char"/>
    <w:basedOn w:val="DefaultParagraphFont"/>
    <w:link w:val="NoSpacing"/>
    <w:uiPriority w:val="1"/>
    <w:rsid w:val="000D7FD9"/>
  </w:style>
  <w:style w:type="paragraph" w:styleId="Default" w:customStyle="1">
    <w:name w:val="Default"/>
    <w:rsid w:val="00830DD1"/>
    <w:pPr>
      <w:autoSpaceDE w:val="0"/>
      <w:autoSpaceDN w:val="0"/>
      <w:adjustRightInd w:val="0"/>
      <w:spacing w:after="0" w:line="240" w:lineRule="auto"/>
    </w:pPr>
    <w:rPr>
      <w:rFonts w:ascii="Calibri" w:hAnsi="Calibri" w:cs="Calibri" w:eastAsiaTheme="minorHAnsi"/>
      <w:color w:val="000000"/>
      <w:sz w:val="24"/>
      <w:szCs w:val="24"/>
      <w:lang w:val="hu-HU"/>
      <w14:ligatures w14:val="standardContextual"/>
    </w:rPr>
  </w:style>
  <w:style w:type="table" w:styleId="TableGrid">
    <w:name w:val="Table Grid"/>
    <w:basedOn w:val="TableNormal"/>
    <w:uiPriority w:val="59"/>
    <w:rsid w:val="00830DD1"/>
    <w:pPr>
      <w:spacing w:after="0" w:line="240" w:lineRule="auto"/>
    </w:pPr>
    <w:rPr>
      <w:rFonts w:eastAsiaTheme="minorHAnsi"/>
      <w:kern w:val="2"/>
      <w:lang w:val="en-GB"/>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1">
    <w:name w:val="toc 1"/>
    <w:basedOn w:val="Normal"/>
    <w:next w:val="Normal"/>
    <w:autoRedefine/>
    <w:uiPriority w:val="39"/>
    <w:unhideWhenUsed/>
    <w:rsid w:val="00E91FD0"/>
    <w:pPr>
      <w:spacing w:after="100"/>
    </w:pPr>
  </w:style>
  <w:style w:type="paragraph" w:styleId="TOC2">
    <w:name w:val="toc 2"/>
    <w:basedOn w:val="Normal"/>
    <w:next w:val="Normal"/>
    <w:autoRedefine/>
    <w:uiPriority w:val="39"/>
    <w:unhideWhenUsed/>
    <w:rsid w:val="00E91FD0"/>
    <w:pPr>
      <w:spacing w:after="100"/>
      <w:ind w:left="220"/>
    </w:pPr>
  </w:style>
  <w:style w:type="paragraph" w:styleId="TOC3">
    <w:name w:val="toc 3"/>
    <w:basedOn w:val="Normal"/>
    <w:next w:val="Normal"/>
    <w:autoRedefine/>
    <w:uiPriority w:val="39"/>
    <w:unhideWhenUsed/>
    <w:rsid w:val="00E91FD0"/>
    <w:pPr>
      <w:spacing w:after="100"/>
      <w:ind w:left="440"/>
    </w:pPr>
  </w:style>
  <w:style w:type="character" w:styleId="Hyperlink">
    <w:name w:val="Hyperlink"/>
    <w:basedOn w:val="DefaultParagraphFont"/>
    <w:uiPriority w:val="99"/>
    <w:unhideWhenUsed/>
    <w:rsid w:val="00E91FD0"/>
    <w:rPr>
      <w:color w:val="0563C1" w:themeColor="hyperlink"/>
      <w:u w:val="single"/>
    </w:rPr>
  </w:style>
  <w:style w:type="paragraph" w:styleId="FootnoteText">
    <w:name w:val="footnote text"/>
    <w:basedOn w:val="Normal"/>
    <w:link w:val="FootnoteTextChar"/>
    <w:uiPriority w:val="99"/>
    <w:semiHidden/>
    <w:unhideWhenUsed/>
    <w:rsid w:val="00C57185"/>
    <w:pPr>
      <w:spacing w:after="0"/>
    </w:pPr>
    <w:rPr>
      <w:sz w:val="20"/>
      <w:szCs w:val="20"/>
      <w:lang w:val="en-GB"/>
    </w:rPr>
  </w:style>
  <w:style w:type="character" w:styleId="FootnoteTextChar" w:customStyle="1">
    <w:name w:val="Footnote Text Char"/>
    <w:basedOn w:val="DefaultParagraphFont"/>
    <w:link w:val="FootnoteText"/>
    <w:uiPriority w:val="99"/>
    <w:semiHidden/>
    <w:rsid w:val="00C57185"/>
    <w:rPr>
      <w:rFonts w:ascii="Montserrat-Regular" w:hAnsi="Montserrat-Regular"/>
      <w:sz w:val="20"/>
      <w:szCs w:val="20"/>
      <w:lang w:val="en-GB"/>
    </w:rPr>
  </w:style>
  <w:style w:type="character" w:styleId="FootnoteReference">
    <w:name w:val="footnote reference"/>
    <w:basedOn w:val="DefaultParagraphFont"/>
    <w:uiPriority w:val="99"/>
    <w:semiHidden/>
    <w:unhideWhenUsed/>
    <w:rsid w:val="00C57185"/>
    <w:rPr>
      <w:vertAlign w:val="superscript"/>
    </w:rPr>
  </w:style>
  <w:style w:type="character" w:styleId="FollowedHyperlink">
    <w:name w:val="FollowedHyperlink"/>
    <w:basedOn w:val="DefaultParagraphFont"/>
    <w:uiPriority w:val="99"/>
    <w:semiHidden/>
    <w:unhideWhenUsed/>
    <w:rsid w:val="00D75A8B"/>
    <w:rPr>
      <w:color w:val="954F72" w:themeColor="followedHyperlink"/>
      <w:u w:val="single"/>
    </w:rPr>
  </w:style>
  <w:style w:type="character" w:styleId="UnresolvedMention">
    <w:name w:val="Unresolved Mention"/>
    <w:basedOn w:val="DefaultParagraphFont"/>
    <w:uiPriority w:val="99"/>
    <w:semiHidden/>
    <w:unhideWhenUsed/>
    <w:rsid w:val="008F00D7"/>
    <w:rPr>
      <w:color w:val="605E5C"/>
      <w:shd w:val="clear" w:color="auto" w:fill="E1DFDD"/>
    </w:rPr>
  </w:style>
  <w:style w:type="table" w:styleId="GridTable1Light-Accent3">
    <w:name w:val="Grid Table 1 Light Accent 3"/>
    <w:basedOn w:val="TableNormal"/>
    <w:uiPriority w:val="46"/>
    <w:rsid w:val="00B54489"/>
    <w:pPr>
      <w:spacing w:after="0" w:line="240" w:lineRule="auto"/>
      <w:jc w:val="center"/>
    </w:pPr>
    <w:rPr>
      <w:b/>
    </w:rPr>
    <w:tblPr>
      <w:tblStyleRowBandSize w:val="1"/>
      <w:tblStyleColBandSize w:val="1"/>
      <w:tblBorders>
        <w:top w:val="single" w:color="DBDBDB" w:themeColor="accent3" w:themeTint="66" w:sz="4" w:space="0"/>
        <w:left w:val="single" w:color="DBDBDB" w:themeColor="accent3" w:themeTint="66" w:sz="4" w:space="0"/>
        <w:bottom w:val="single" w:color="DBDBDB" w:themeColor="accent3" w:themeTint="66" w:sz="4" w:space="0"/>
        <w:right w:val="single" w:color="DBDBDB" w:themeColor="accent3" w:themeTint="66" w:sz="4" w:space="0"/>
        <w:insideH w:val="single" w:color="DBDBDB" w:themeColor="accent3" w:themeTint="66" w:sz="4" w:space="0"/>
        <w:insideV w:val="single" w:color="DBDBDB" w:themeColor="accent3" w:themeTint="66" w:sz="4" w:space="0"/>
      </w:tblBorders>
    </w:tblPr>
    <w:tcPr>
      <w:vAlign w:val="center"/>
    </w:tcPr>
    <w:tblStylePr w:type="firstRow">
      <w:pPr>
        <w:jc w:val="center"/>
      </w:pPr>
      <w:rPr>
        <w:rFonts w:ascii="Montserrat" w:hAnsi="Montserrat"/>
        <w:b/>
        <w:bCs/>
        <w:sz w:val="22"/>
      </w:rPr>
      <w:tblPr/>
      <w:tcPr>
        <w:shd w:val="clear" w:color="auto" w:fill="071A4F"/>
      </w:tcPr>
    </w:tblStylePr>
    <w:tblStylePr w:type="lastRow">
      <w:rPr>
        <w:b w:val="0"/>
        <w:bCs/>
      </w:rPr>
      <w:tblPr/>
      <w:tcPr>
        <w:tcBorders>
          <w:top w:val="double" w:color="C9C9C9" w:themeColor="accent3" w:themeTint="99" w:sz="2" w:space="0"/>
        </w:tcBorders>
      </w:tcPr>
    </w:tblStylePr>
    <w:tblStylePr w:type="firstCol">
      <w:rPr>
        <w:b w:val="0"/>
        <w:bCs/>
      </w:rPr>
    </w:tblStylePr>
    <w:tblStylePr w:type="lastCol">
      <w:rPr>
        <w:b w:val="0"/>
        <w:bCs/>
      </w:rPr>
    </w:tblStylePr>
    <w:tblStylePr w:type="band2Vert">
      <w:rPr>
        <w:b w:val="0"/>
      </w:rPr>
    </w:tblStylePr>
    <w:tblStylePr w:type="band1Horz">
      <w:rPr>
        <w:b w:val="0"/>
      </w:rPr>
    </w:tblStylePr>
    <w:tblStylePr w:type="band2Horz">
      <w:rPr>
        <w:rFonts w:ascii="Montserrat" w:hAnsi="Montserrat"/>
        <w:b w:val="0"/>
        <w:color w:val="FFFFFF" w:themeColor="background1"/>
        <w:sz w:val="22"/>
      </w:rPr>
      <w:tblPr/>
      <w:tcPr>
        <w:shd w:val="clear" w:color="auto" w:fill="0597C9"/>
      </w:tcPr>
    </w:tblStylePr>
  </w:style>
  <w:style w:type="character" w:styleId="css-901oao" w:customStyle="1">
    <w:name w:val="css-901oao"/>
    <w:basedOn w:val="DefaultParagraphFont"/>
    <w:rsid w:val="00DF198F"/>
  </w:style>
  <w:style w:type="character" w:styleId="ui-provider" w:customStyle="1">
    <w:name w:val="ui-provider"/>
    <w:basedOn w:val="DefaultParagraphFont"/>
    <w:rsid w:val="00D20648"/>
  </w:style>
  <w:style w:type="paragraph" w:styleId="Normal0" w:customStyle="1">
    <w:name w:val="Normal0"/>
    <w:uiPriority w:val="1"/>
    <w:qFormat/>
    <w:rsid w:val="00423308"/>
    <w:pPr>
      <w:spacing w:after="0" w:line="240" w:lineRule="auto"/>
    </w:pPr>
    <w:rPr>
      <w:rFonts w:ascii="Calibri" w:hAnsi="Calibri" w:eastAsia="Calibri" w:cs="Calibri"/>
      <w:sz w:val="24"/>
      <w:szCs w:val="24"/>
      <w:lang w:eastAsia="ja-JP"/>
    </w:rPr>
  </w:style>
  <w:style w:type="paragraph" w:styleId="paragraph" w:customStyle="1">
    <w:name w:val="paragraph"/>
    <w:basedOn w:val="Normal"/>
    <w:rsid w:val="00645F10"/>
    <w:pPr>
      <w:spacing w:before="100" w:beforeAutospacing="1" w:after="100" w:afterAutospacing="1" w:line="240" w:lineRule="auto"/>
      <w:jc w:val="left"/>
    </w:pPr>
    <w:rPr>
      <w:rFonts w:ascii="Times New Roman" w:hAnsi="Times New Roman" w:eastAsia="Times New Roman" w:cs="Times New Roman"/>
      <w:sz w:val="24"/>
      <w:szCs w:val="24"/>
      <w:lang w:val="en-GB" w:eastAsia="en-GB"/>
    </w:rPr>
  </w:style>
  <w:style w:type="character" w:styleId="normaltextrun" w:customStyle="1">
    <w:name w:val="normaltextrun"/>
    <w:basedOn w:val="DefaultParagraphFont"/>
    <w:rsid w:val="00645F10"/>
  </w:style>
  <w:style w:type="character" w:styleId="eop" w:customStyle="1">
    <w:name w:val="eop"/>
    <w:basedOn w:val="DefaultParagraphFont"/>
    <w:rsid w:val="00645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96485">
      <w:bodyDiv w:val="1"/>
      <w:marLeft w:val="0"/>
      <w:marRight w:val="0"/>
      <w:marTop w:val="0"/>
      <w:marBottom w:val="0"/>
      <w:divBdr>
        <w:top w:val="none" w:sz="0" w:space="0" w:color="auto"/>
        <w:left w:val="none" w:sz="0" w:space="0" w:color="auto"/>
        <w:bottom w:val="none" w:sz="0" w:space="0" w:color="auto"/>
        <w:right w:val="none" w:sz="0" w:space="0" w:color="auto"/>
      </w:divBdr>
    </w:div>
    <w:div w:id="97989943">
      <w:bodyDiv w:val="1"/>
      <w:marLeft w:val="0"/>
      <w:marRight w:val="0"/>
      <w:marTop w:val="0"/>
      <w:marBottom w:val="0"/>
      <w:divBdr>
        <w:top w:val="none" w:sz="0" w:space="0" w:color="auto"/>
        <w:left w:val="none" w:sz="0" w:space="0" w:color="auto"/>
        <w:bottom w:val="none" w:sz="0" w:space="0" w:color="auto"/>
        <w:right w:val="none" w:sz="0" w:space="0" w:color="auto"/>
      </w:divBdr>
    </w:div>
    <w:div w:id="261688560">
      <w:bodyDiv w:val="1"/>
      <w:marLeft w:val="0"/>
      <w:marRight w:val="0"/>
      <w:marTop w:val="0"/>
      <w:marBottom w:val="0"/>
      <w:divBdr>
        <w:top w:val="none" w:sz="0" w:space="0" w:color="auto"/>
        <w:left w:val="none" w:sz="0" w:space="0" w:color="auto"/>
        <w:bottom w:val="none" w:sz="0" w:space="0" w:color="auto"/>
        <w:right w:val="none" w:sz="0" w:space="0" w:color="auto"/>
      </w:divBdr>
    </w:div>
    <w:div w:id="1028413776">
      <w:bodyDiv w:val="1"/>
      <w:marLeft w:val="0"/>
      <w:marRight w:val="0"/>
      <w:marTop w:val="0"/>
      <w:marBottom w:val="0"/>
      <w:divBdr>
        <w:top w:val="none" w:sz="0" w:space="0" w:color="auto"/>
        <w:left w:val="none" w:sz="0" w:space="0" w:color="auto"/>
        <w:bottom w:val="none" w:sz="0" w:space="0" w:color="auto"/>
        <w:right w:val="none" w:sz="0" w:space="0" w:color="auto"/>
      </w:divBdr>
    </w:div>
    <w:div w:id="1342512374">
      <w:bodyDiv w:val="1"/>
      <w:marLeft w:val="0"/>
      <w:marRight w:val="0"/>
      <w:marTop w:val="0"/>
      <w:marBottom w:val="0"/>
      <w:divBdr>
        <w:top w:val="none" w:sz="0" w:space="0" w:color="auto"/>
        <w:left w:val="none" w:sz="0" w:space="0" w:color="auto"/>
        <w:bottom w:val="none" w:sz="0" w:space="0" w:color="auto"/>
        <w:right w:val="none" w:sz="0" w:space="0" w:color="auto"/>
      </w:divBdr>
    </w:div>
    <w:div w:id="1405370186">
      <w:bodyDiv w:val="1"/>
      <w:marLeft w:val="0"/>
      <w:marRight w:val="0"/>
      <w:marTop w:val="0"/>
      <w:marBottom w:val="0"/>
      <w:divBdr>
        <w:top w:val="none" w:sz="0" w:space="0" w:color="auto"/>
        <w:left w:val="none" w:sz="0" w:space="0" w:color="auto"/>
        <w:bottom w:val="none" w:sz="0" w:space="0" w:color="auto"/>
        <w:right w:val="none" w:sz="0" w:space="0" w:color="auto"/>
      </w:divBdr>
    </w:div>
    <w:div w:id="1434201932">
      <w:bodyDiv w:val="1"/>
      <w:marLeft w:val="0"/>
      <w:marRight w:val="0"/>
      <w:marTop w:val="0"/>
      <w:marBottom w:val="0"/>
      <w:divBdr>
        <w:top w:val="none" w:sz="0" w:space="0" w:color="auto"/>
        <w:left w:val="none" w:sz="0" w:space="0" w:color="auto"/>
        <w:bottom w:val="none" w:sz="0" w:space="0" w:color="auto"/>
        <w:right w:val="none" w:sz="0" w:space="0" w:color="auto"/>
      </w:divBdr>
    </w:div>
    <w:div w:id="1654793826">
      <w:bodyDiv w:val="1"/>
      <w:marLeft w:val="0"/>
      <w:marRight w:val="0"/>
      <w:marTop w:val="0"/>
      <w:marBottom w:val="0"/>
      <w:divBdr>
        <w:top w:val="none" w:sz="0" w:space="0" w:color="auto"/>
        <w:left w:val="none" w:sz="0" w:space="0" w:color="auto"/>
        <w:bottom w:val="none" w:sz="0" w:space="0" w:color="auto"/>
        <w:right w:val="none" w:sz="0" w:space="0" w:color="auto"/>
      </w:divBdr>
    </w:div>
    <w:div w:id="1711030275">
      <w:bodyDiv w:val="1"/>
      <w:marLeft w:val="0"/>
      <w:marRight w:val="0"/>
      <w:marTop w:val="0"/>
      <w:marBottom w:val="0"/>
      <w:divBdr>
        <w:top w:val="none" w:sz="0" w:space="0" w:color="auto"/>
        <w:left w:val="none" w:sz="0" w:space="0" w:color="auto"/>
        <w:bottom w:val="none" w:sz="0" w:space="0" w:color="auto"/>
        <w:right w:val="none" w:sz="0" w:space="0" w:color="auto"/>
      </w:divBdr>
    </w:div>
    <w:div w:id="197671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hyperlink" Target="https://euclinicaltrials.eu/search-for-clinical-trials/?lang=en&amp;EUCT=2023-505267-36-00" TargetMode="Externa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image" Target="media/image17.svg" Id="rId17" /><Relationship Type="http://schemas.openxmlformats.org/officeDocument/2006/relationships/customXml" Target="../customXml/item2.xml" Id="rId2" /><Relationship Type="http://schemas.openxmlformats.org/officeDocument/2006/relationships/image" Target="media/image16.png" Id="rId16" /><Relationship Type="http://schemas.openxmlformats.org/officeDocument/2006/relationships/hyperlink" Target="https://eur-lex.europa.eu/legal-content/EN/TXT/PDF/?uri=CELEX:32014R0536"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image" Target="media/image15.png"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hyperlink" Target="https://www.ema.europa.eu/en/human-regulatory-overview/research-development/clinical-trials-human-medicines/clinical-trials-regulation"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4.png" Id="rId14" /><Relationship Type="http://schemas.openxmlformats.org/officeDocument/2006/relationships/fontTable" Target="fontTable.xml" Id="rId22" /></Relationships>
</file>

<file path=word/_rels/footer1.xml.rels><?xml version="1.0" encoding="UTF-8" standalone="yes"?>
<Relationships xmlns="http://schemas.openxmlformats.org/package/2006/relationships"><Relationship Id="rId3" Type="http://schemas.openxmlformats.org/officeDocument/2006/relationships/image" Target="media/image6.svg"/><Relationship Id="rId2" Type="http://schemas.openxmlformats.org/officeDocument/2006/relationships/image" Target="media/image5.pn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8" Type="http://schemas.openxmlformats.org/officeDocument/2006/relationships/image" Target="media/image14.emf"/><Relationship Id="rId3" Type="http://schemas.openxmlformats.org/officeDocument/2006/relationships/image" Target="media/image9.png"/><Relationship Id="rId7" Type="http://schemas.openxmlformats.org/officeDocument/2006/relationships/image" Target="media/image13.png"/><Relationship Id="rId2" Type="http://schemas.openxmlformats.org/officeDocument/2006/relationships/image" Target="media/image8.svg"/><Relationship Id="rId1" Type="http://schemas.openxmlformats.org/officeDocument/2006/relationships/image" Target="media/image7.png"/><Relationship Id="rId6" Type="http://schemas.openxmlformats.org/officeDocument/2006/relationships/image" Target="media/image12.png"/><Relationship Id="rId5" Type="http://schemas.openxmlformats.org/officeDocument/2006/relationships/image" Target="media/image11.emf"/><Relationship Id="rId4" Type="http://schemas.openxmlformats.org/officeDocument/2006/relationships/image" Target="media/image10.svg"/></Relationships>
</file>

<file path=word/_rels/header3.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25c4564-5eb2-4994-9cc6-5a838d978e03">
      <Terms xmlns="http://schemas.microsoft.com/office/infopath/2007/PartnerControls"/>
    </lcf76f155ced4ddcb4097134ff3c332f>
    <TaxCatchAll xmlns="b13a1a53-dd1a-43c0-8e52-78c75842daf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7A6D45C652FBF46B0AE4A5F3C3240E3" ma:contentTypeVersion="16" ma:contentTypeDescription="Create a new document." ma:contentTypeScope="" ma:versionID="bf9ccbf6f5d121b9dfd651e372a84a4d">
  <xsd:schema xmlns:xsd="http://www.w3.org/2001/XMLSchema" xmlns:xs="http://www.w3.org/2001/XMLSchema" xmlns:p="http://schemas.microsoft.com/office/2006/metadata/properties" xmlns:ns2="a25c4564-5eb2-4994-9cc6-5a838d978e03" xmlns:ns3="b13a1a53-dd1a-43c0-8e52-78c75842dafd" targetNamespace="http://schemas.microsoft.com/office/2006/metadata/properties" ma:root="true" ma:fieldsID="3aa55b634d6c61410bebb7c894fb73d0" ns2:_="" ns3:_="">
    <xsd:import namespace="a25c4564-5eb2-4994-9cc6-5a838d978e03"/>
    <xsd:import namespace="b13a1a53-dd1a-43c0-8e52-78c75842daf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c4564-5eb2-4994-9cc6-5a838d978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7088764-7e9c-444c-9f1a-477dc1a4041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3a1a53-dd1a-43c0-8e52-78c75842daf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41eaceca-90d5-4a94-8724-e79f0e64bf32}" ma:internalName="TaxCatchAll" ma:showField="CatchAllData" ma:web="b13a1a53-dd1a-43c0-8e52-78c75842da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FEABB2-0B2C-42F3-835A-5FE5CF6F7616}">
  <ds:schemaRefs>
    <ds:schemaRef ds:uri="http://schemas.microsoft.com/sharepoint/v3/contenttype/forms"/>
  </ds:schemaRefs>
</ds:datastoreItem>
</file>

<file path=customXml/itemProps2.xml><?xml version="1.0" encoding="utf-8"?>
<ds:datastoreItem xmlns:ds="http://schemas.openxmlformats.org/officeDocument/2006/customXml" ds:itemID="{D3778CB0-2B28-4893-9043-045ACEFD30A5}">
  <ds:schemaRefs>
    <ds:schemaRef ds:uri="http://schemas.openxmlformats.org/officeDocument/2006/bibliography"/>
  </ds:schemaRefs>
</ds:datastoreItem>
</file>

<file path=customXml/itemProps3.xml><?xml version="1.0" encoding="utf-8"?>
<ds:datastoreItem xmlns:ds="http://schemas.openxmlformats.org/officeDocument/2006/customXml" ds:itemID="{38E44E99-DC3E-4885-BC46-00230A1FC7D7}">
  <ds:schemaRefs>
    <ds:schemaRef ds:uri="a25c4564-5eb2-4994-9cc6-5a838d978e03"/>
    <ds:schemaRef ds:uri="b13a1a53-dd1a-43c0-8e52-78c75842dafd"/>
    <ds:schemaRef ds:uri="http://schemas.microsoft.com/office/2006/documentManagement/types"/>
    <ds:schemaRef ds:uri="http://purl.org/dc/dcmitype/"/>
    <ds:schemaRef ds:uri="http://schemas.microsoft.com/office/infopath/2007/PartnerControls"/>
    <ds:schemaRef ds:uri="http://purl.org/dc/elements/1.1/"/>
    <ds:schemaRef ds:uri="http://www.w3.org/XML/1998/namespace"/>
    <ds:schemaRef ds:uri="http://purl.org/dc/term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9E72480E-A300-4F20-A723-42CB8BCA73AA}"/>
</file>

<file path=docMetadata/LabelInfo.xml><?xml version="1.0" encoding="utf-8"?>
<clbl:labelList xmlns:clbl="http://schemas.microsoft.com/office/2020/mipLabelMetadata">
  <clbl:label id="{0aa5fc64-e39f-4432-bd5d-2c9478429b2e}" enabled="0" method="" siteId="{0aa5fc64-e39f-4432-bd5d-2c9478429b2e}" removed="1"/>
  <clbl:label id="{6792afc2-362e-403b-b394-f5ba78e99373}" enabled="0" method="" siteId="{6792afc2-362e-403b-b394-f5ba78e99373}"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Grizli777</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SS_0.1</dc:creator>
  <cp:keywords/>
  <dc:description/>
  <cp:lastModifiedBy>Sara BALO</cp:lastModifiedBy>
  <cp:revision>36</cp:revision>
  <cp:lastPrinted>2024-01-30T12:22:00Z</cp:lastPrinted>
  <dcterms:created xsi:type="dcterms:W3CDTF">2024-05-29T11:04:00Z</dcterms:created>
  <dcterms:modified xsi:type="dcterms:W3CDTF">2026-03-24T13:10:12Z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0x01010067A6D45C652FBF46B0AE4A5F3C3240E3</vt:lpwstr>
  </property>
  <property fmtid="{D5CDD505-2E9C-101B-9397-08002B2CF9AE}" pid="3" name="MediaServiceImageTags">
    <vt:lpwstr/>
  </property>
</Properties>
</file>